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6">
      <w:pPr>
        <w:ind w:right="-6"/>
        <w:jc w:val="center"/>
        <w:rPr>
          <w:b w:val="1"/>
          <w:sz w:val="60"/>
          <w:szCs w:val="60"/>
        </w:rPr>
      </w:pPr>
      <w:r w:rsidDel="00000000" w:rsidR="00000000" w:rsidRPr="00000000">
        <w:rPr>
          <w:b w:val="1"/>
          <w:sz w:val="60"/>
          <w:szCs w:val="60"/>
          <w:rtl w:val="0"/>
        </w:rPr>
        <w:t xml:space="preserve">ESTUDO TÉCNICO PRELIMINAR</w:t>
      </w:r>
    </w:p>
    <w:p w:rsidR="00000000" w:rsidDel="00000000" w:rsidP="00000000" w:rsidRDefault="00000000" w:rsidRPr="00000000" w14:paraId="00000007">
      <w:pPr>
        <w:ind w:left="2144" w:right="2204" w:firstLine="0"/>
        <w:jc w:val="center"/>
        <w:rPr>
          <w:b w:val="1"/>
          <w:sz w:val="32"/>
          <w:szCs w:val="32"/>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alibri" w:cs="Calibri" w:eastAsia="Calibri" w:hAnsi="Calibri"/>
          <w:b w:val="1"/>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00A">
      <w:pPr>
        <w:ind w:left="2144" w:right="2206" w:firstLine="0"/>
        <w:jc w:val="center"/>
        <w:rPr>
          <w:b w:val="1"/>
          <w:sz w:val="40"/>
          <w:szCs w:val="40"/>
        </w:rPr>
      </w:pPr>
      <w:r w:rsidDel="00000000" w:rsidR="00000000" w:rsidRPr="00000000">
        <w:rPr>
          <w:b w:val="1"/>
          <w:sz w:val="40"/>
          <w:szCs w:val="40"/>
          <w:rtl w:val="0"/>
        </w:rPr>
        <w:t xml:space="preserve">Proad nº 3.125/2024</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alibri" w:cs="Calibri" w:eastAsia="Calibri" w:hAnsi="Calibri"/>
          <w:b w:val="1"/>
          <w:i w:val="0"/>
          <w:smallCaps w:val="0"/>
          <w:strike w:val="0"/>
          <w:color w:val="000000"/>
          <w:sz w:val="41"/>
          <w:szCs w:val="41"/>
          <w:u w:val="none"/>
          <w:shd w:fill="auto" w:val="clear"/>
          <w:vertAlign w:val="baseline"/>
        </w:rPr>
      </w:pPr>
      <w:r w:rsidDel="00000000" w:rsidR="00000000" w:rsidRPr="00000000">
        <w:rPr>
          <w:rtl w:val="0"/>
        </w:rPr>
      </w:r>
    </w:p>
    <w:p w:rsidR="00000000" w:rsidDel="00000000" w:rsidP="00000000" w:rsidRDefault="00000000" w:rsidRPr="00000000" w14:paraId="0000000E">
      <w:pPr>
        <w:pStyle w:val="Title"/>
        <w:ind w:left="0" w:right="6" w:firstLine="0"/>
        <w:rPr>
          <w:color w:val="0070c0"/>
          <w:sz w:val="56"/>
          <w:szCs w:val="56"/>
        </w:rPr>
      </w:pPr>
      <w:r w:rsidDel="00000000" w:rsidR="00000000" w:rsidRPr="00000000">
        <w:rPr>
          <w:color w:val="0070c0"/>
          <w:sz w:val="56"/>
          <w:szCs w:val="56"/>
          <w:rtl w:val="0"/>
        </w:rPr>
        <w:t xml:space="preserve">Solução de comunicação de dados para interligação da Sede do TRT ao Fórum Autran Nunes</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i w:val="0"/>
          <w:smallCaps w:val="0"/>
          <w:strike w:val="0"/>
          <w:color w:val="000000"/>
          <w:sz w:val="45"/>
          <w:szCs w:val="45"/>
          <w:u w:val="none"/>
          <w:shd w:fill="auto" w:val="clear"/>
          <w:vertAlign w:val="baseline"/>
        </w:rPr>
      </w:pPr>
      <w:r w:rsidDel="00000000" w:rsidR="00000000" w:rsidRPr="00000000">
        <w:rPr>
          <w:rtl w:val="0"/>
        </w:rPr>
      </w:r>
    </w:p>
    <w:p w:rsidR="00000000" w:rsidDel="00000000" w:rsidP="00000000" w:rsidRDefault="00000000" w:rsidRPr="00000000" w14:paraId="00000013">
      <w:pPr>
        <w:ind w:left="2144" w:right="2205" w:firstLine="0"/>
        <w:jc w:val="center"/>
        <w:rPr>
          <w:sz w:val="28"/>
          <w:szCs w:val="28"/>
        </w:rPr>
      </w:pPr>
      <w:r w:rsidDel="00000000" w:rsidR="00000000" w:rsidRPr="00000000">
        <w:rPr>
          <w:sz w:val="28"/>
          <w:szCs w:val="28"/>
          <w:rtl w:val="0"/>
        </w:rPr>
        <w:t xml:space="preserve">Fortaleza, 14 de março de 2025</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15">
      <w:pPr>
        <w:spacing w:before="57" w:lineRule="auto"/>
        <w:ind w:left="2144" w:right="2202" w:firstLine="0"/>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sectPr>
          <w:headerReference r:id="rId6" w:type="default"/>
          <w:footerReference r:id="rId7" w:type="default"/>
          <w:pgSz w:h="16840" w:w="11907" w:orient="portrait"/>
          <w:pgMar w:bottom="1338" w:top="2002" w:left="1599" w:right="1242" w:header="0" w:footer="907"/>
          <w:pgNumType w:start="1"/>
        </w:sect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b w:val="1"/>
          <w:sz w:val="12"/>
          <w:szCs w:val="1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8">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6ojwg3lpazn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ESTUDO TÉCNICO PRELIMINAR</w:t>
              <w:tab/>
              <w:t xml:space="preserve">3</w:t>
            </w:r>
          </w:hyperlink>
          <w:r w:rsidDel="00000000" w:rsidR="00000000" w:rsidRPr="00000000">
            <w:rPr>
              <w:rtl w:val="0"/>
            </w:rPr>
          </w:r>
        </w:p>
        <w:p w:rsidR="00000000" w:rsidDel="00000000" w:rsidP="00000000" w:rsidRDefault="00000000" w:rsidRPr="00000000" w14:paraId="00000019">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80c78nsnwbb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DEFINIÇÃO E ESPECIFICAÇÃO DAS NECESSIDADES E REQUISITOS</w:t>
              <w:tab/>
              <w:t xml:space="preserve">4</w:t>
            </w:r>
          </w:hyperlink>
          <w:r w:rsidDel="00000000" w:rsidR="00000000" w:rsidRPr="00000000">
            <w:rPr>
              <w:rtl w:val="0"/>
            </w:rPr>
          </w:r>
        </w:p>
        <w:p w:rsidR="00000000" w:rsidDel="00000000" w:rsidP="00000000" w:rsidRDefault="00000000" w:rsidRPr="00000000" w14:paraId="0000001A">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vx9gdr5vkqf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ESTIMATIVA DA DEMANDA – QUANTIDADE DE BENS E SERVIÇOS</w:t>
              <w:tab/>
              <w:t xml:space="preserve">7</w:t>
            </w:r>
          </w:hyperlink>
          <w:r w:rsidDel="00000000" w:rsidR="00000000" w:rsidRPr="00000000">
            <w:rPr>
              <w:rtl w:val="0"/>
            </w:rPr>
          </w:r>
        </w:p>
        <w:p w:rsidR="00000000" w:rsidDel="00000000" w:rsidP="00000000" w:rsidRDefault="00000000" w:rsidRPr="00000000" w14:paraId="0000001B">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oy751lgdpnb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ANÁLISE DE SOLUÇÕES  POSSÍVEIS</w:t>
              <w:tab/>
              <w:t xml:space="preserve">8</w:t>
            </w:r>
          </w:hyperlink>
          <w:r w:rsidDel="00000000" w:rsidR="00000000" w:rsidRPr="00000000">
            <w:rPr>
              <w:rtl w:val="0"/>
            </w:rPr>
          </w:r>
        </w:p>
        <w:p w:rsidR="00000000" w:rsidDel="00000000" w:rsidP="00000000" w:rsidRDefault="00000000" w:rsidRPr="00000000" w14:paraId="0000001C">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ogr1xtxqb3t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3.1 – IDENTIFICAÇÃO DAS SOLUÇÕES</w:t>
              <w:tab/>
              <w:t xml:space="preserve">8</w:t>
            </w:r>
          </w:hyperlink>
          <w:r w:rsidDel="00000000" w:rsidR="00000000" w:rsidRPr="00000000">
            <w:rPr>
              <w:rtl w:val="0"/>
            </w:rPr>
          </w:r>
        </w:p>
        <w:p w:rsidR="00000000" w:rsidDel="00000000" w:rsidP="00000000" w:rsidRDefault="00000000" w:rsidRPr="00000000" w14:paraId="0000001D">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9qjwnh9q6uh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3.2 – ANÁLISE COMPARATIVA DE SOLUÇÕES</w:t>
              <w:tab/>
              <w:t xml:space="preserve">9</w:t>
            </w:r>
          </w:hyperlink>
          <w:r w:rsidDel="00000000" w:rsidR="00000000" w:rsidRPr="00000000">
            <w:rPr>
              <w:rtl w:val="0"/>
            </w:rPr>
          </w:r>
        </w:p>
        <w:p w:rsidR="00000000" w:rsidDel="00000000" w:rsidP="00000000" w:rsidRDefault="00000000" w:rsidRPr="00000000" w14:paraId="0000001E">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5cb9263bg3k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3.3 – PESQUISA DE PREÇOS DE MERCADO</w:t>
              <w:tab/>
              <w:t xml:space="preserve">13</w:t>
            </w:r>
          </w:hyperlink>
          <w:r w:rsidDel="00000000" w:rsidR="00000000" w:rsidRPr="00000000">
            <w:rPr>
              <w:rtl w:val="0"/>
            </w:rPr>
          </w:r>
        </w:p>
        <w:p w:rsidR="00000000" w:rsidDel="00000000" w:rsidP="00000000" w:rsidRDefault="00000000" w:rsidRPr="00000000" w14:paraId="0000001F">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va2vhj9fcnu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REGISTRO DE SOLUÇÕES CONSIDERADAS INVIÁVEIS</w:t>
              <w:tab/>
              <w:t xml:space="preserve">15</w:t>
            </w:r>
          </w:hyperlink>
          <w:r w:rsidDel="00000000" w:rsidR="00000000" w:rsidRPr="00000000">
            <w:rPr>
              <w:rtl w:val="0"/>
            </w:rPr>
          </w:r>
        </w:p>
        <w:p w:rsidR="00000000" w:rsidDel="00000000" w:rsidP="00000000" w:rsidRDefault="00000000" w:rsidRPr="00000000" w14:paraId="00000020">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154gf352q45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ANÁLISE COMPARATIVA DE CUSTOS (TCO)</w:t>
              <w:tab/>
              <w:t xml:space="preserve">16</w:t>
            </w:r>
          </w:hyperlink>
          <w:r w:rsidDel="00000000" w:rsidR="00000000" w:rsidRPr="00000000">
            <w:rPr>
              <w:rtl w:val="0"/>
            </w:rPr>
          </w:r>
        </w:p>
        <w:p w:rsidR="00000000" w:rsidDel="00000000" w:rsidP="00000000" w:rsidRDefault="00000000" w:rsidRPr="00000000" w14:paraId="00000021">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jvpejugnxmw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5.1 – CÁLCULO DOS CUSTOS TOTAIS DE PROPRIEDADE</w:t>
              <w:tab/>
              <w:t xml:space="preserve">16</w:t>
            </w:r>
          </w:hyperlink>
          <w:r w:rsidDel="00000000" w:rsidR="00000000" w:rsidRPr="00000000">
            <w:rPr>
              <w:rtl w:val="0"/>
            </w:rPr>
          </w:r>
        </w:p>
        <w:p w:rsidR="00000000" w:rsidDel="00000000" w:rsidP="00000000" w:rsidRDefault="00000000" w:rsidRPr="00000000" w14:paraId="00000022">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ldjlype723d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5.2 – MAPA COMPARATIVO DOS CÁLCULOS TOTAIS DE PROPRIEDADE (TCO)</w:t>
              <w:tab/>
              <w:t xml:space="preserve">17</w:t>
            </w:r>
          </w:hyperlink>
          <w:r w:rsidDel="00000000" w:rsidR="00000000" w:rsidRPr="00000000">
            <w:rPr>
              <w:rtl w:val="0"/>
            </w:rPr>
          </w:r>
        </w:p>
        <w:p w:rsidR="00000000" w:rsidDel="00000000" w:rsidP="00000000" w:rsidRDefault="00000000" w:rsidRPr="00000000" w14:paraId="00000023">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52suzy11ooe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DESCRIÇÃO DA SOLUÇÃO DE TIC A SER CONTRATADA</w:t>
              <w:tab/>
              <w:t xml:space="preserve">17</w:t>
            </w:r>
          </w:hyperlink>
          <w:r w:rsidDel="00000000" w:rsidR="00000000" w:rsidRPr="00000000">
            <w:rPr>
              <w:rtl w:val="0"/>
            </w:rPr>
          </w:r>
        </w:p>
        <w:p w:rsidR="00000000" w:rsidDel="00000000" w:rsidP="00000000" w:rsidRDefault="00000000" w:rsidRPr="00000000" w14:paraId="00000024">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bu7aqfdmshu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6.1 – NATUREZA DO OBJETO</w:t>
              <w:tab/>
              <w:t xml:space="preserve">20</w:t>
            </w:r>
          </w:hyperlink>
          <w:r w:rsidDel="00000000" w:rsidR="00000000" w:rsidRPr="00000000">
            <w:rPr>
              <w:rtl w:val="0"/>
            </w:rPr>
          </w:r>
        </w:p>
        <w:p w:rsidR="00000000" w:rsidDel="00000000" w:rsidP="00000000" w:rsidRDefault="00000000" w:rsidRPr="00000000" w14:paraId="00000025">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sdeni1vwrsp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6.2 – PARCELAMENTO DO OBJETO</w:t>
              <w:tab/>
              <w:t xml:space="preserve">21</w:t>
            </w:r>
          </w:hyperlink>
          <w:r w:rsidDel="00000000" w:rsidR="00000000" w:rsidRPr="00000000">
            <w:rPr>
              <w:rtl w:val="0"/>
            </w:rPr>
          </w:r>
        </w:p>
        <w:p w:rsidR="00000000" w:rsidDel="00000000" w:rsidP="00000000" w:rsidRDefault="00000000" w:rsidRPr="00000000" w14:paraId="00000026">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pc898ct9356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Análise da Separação dos Links em Dois Lotes (Possível Contratação de Dois Fornecedores)</w:t>
              <w:tab/>
              <w:t xml:space="preserve">22</w:t>
            </w:r>
          </w:hyperlink>
          <w:r w:rsidDel="00000000" w:rsidR="00000000" w:rsidRPr="00000000">
            <w:rPr>
              <w:rtl w:val="0"/>
            </w:rPr>
          </w:r>
        </w:p>
        <w:p w:rsidR="00000000" w:rsidDel="00000000" w:rsidP="00000000" w:rsidRDefault="00000000" w:rsidRPr="00000000" w14:paraId="00000027">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sw47253jvzr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6.3 – SUBCONTRATAÇÃO</w:t>
              <w:tab/>
              <w:t xml:space="preserve">23</w:t>
            </w:r>
          </w:hyperlink>
          <w:r w:rsidDel="00000000" w:rsidR="00000000" w:rsidRPr="00000000">
            <w:rPr>
              <w:rtl w:val="0"/>
            </w:rPr>
          </w:r>
        </w:p>
        <w:p w:rsidR="00000000" w:rsidDel="00000000" w:rsidP="00000000" w:rsidRDefault="00000000" w:rsidRPr="00000000" w14:paraId="00000028">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69xk4df8khw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6.4 – ADJUDICAÇÃO DO OBJETO</w:t>
              <w:tab/>
              <w:t xml:space="preserve">23</w:t>
            </w:r>
          </w:hyperlink>
          <w:r w:rsidDel="00000000" w:rsidR="00000000" w:rsidRPr="00000000">
            <w:rPr>
              <w:rtl w:val="0"/>
            </w:rPr>
          </w:r>
        </w:p>
        <w:p w:rsidR="00000000" w:rsidDel="00000000" w:rsidP="00000000" w:rsidRDefault="00000000" w:rsidRPr="00000000" w14:paraId="00000029">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i9cllrmoxml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6.5 – MODALIDADE E O TIPO DE LICITAÇÃO</w:t>
              <w:tab/>
              <w:t xml:space="preserve">24</w:t>
            </w:r>
          </w:hyperlink>
          <w:r w:rsidDel="00000000" w:rsidR="00000000" w:rsidRPr="00000000">
            <w:rPr>
              <w:rtl w:val="0"/>
            </w:rPr>
          </w:r>
        </w:p>
        <w:p w:rsidR="00000000" w:rsidDel="00000000" w:rsidP="00000000" w:rsidRDefault="00000000" w:rsidRPr="00000000" w14:paraId="0000002A">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iexgz68sape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6.6 – CLASSIFICAÇÃO ORÇAMENTÁRIA</w:t>
              <w:tab/>
              <w:t xml:space="preserve">24</w:t>
            </w:r>
          </w:hyperlink>
          <w:r w:rsidDel="00000000" w:rsidR="00000000" w:rsidRPr="00000000">
            <w:rPr>
              <w:rtl w:val="0"/>
            </w:rPr>
          </w:r>
        </w:p>
        <w:p w:rsidR="00000000" w:rsidDel="00000000" w:rsidP="00000000" w:rsidRDefault="00000000" w:rsidRPr="00000000" w14:paraId="0000002B">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v2yg50xm1y5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6.7 – VIGÊNCIA</w:t>
              <w:tab/>
              <w:t xml:space="preserve">24</w:t>
            </w:r>
          </w:hyperlink>
          <w:r w:rsidDel="00000000" w:rsidR="00000000" w:rsidRPr="00000000">
            <w:rPr>
              <w:rtl w:val="0"/>
            </w:rPr>
          </w:r>
        </w:p>
        <w:p w:rsidR="00000000" w:rsidDel="00000000" w:rsidP="00000000" w:rsidRDefault="00000000" w:rsidRPr="00000000" w14:paraId="0000002C">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644lk3540nl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6.8 – NECESSIDADE DOS SERVIÇOS CONTINUADOS</w:t>
              <w:tab/>
              <w:t xml:space="preserve">25</w:t>
            </w:r>
          </w:hyperlink>
          <w:r w:rsidDel="00000000" w:rsidR="00000000" w:rsidRPr="00000000">
            <w:rPr>
              <w:rtl w:val="0"/>
            </w:rPr>
          </w:r>
        </w:p>
        <w:p w:rsidR="00000000" w:rsidDel="00000000" w:rsidP="00000000" w:rsidRDefault="00000000" w:rsidRPr="00000000" w14:paraId="0000002D">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ss3ufddpp63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 ESTIMATIVA DE CUSTO TOTAL DA CONTRATAÇÃO</w:t>
              <w:tab/>
              <w:t xml:space="preserve">25</w:t>
            </w:r>
          </w:hyperlink>
          <w:r w:rsidDel="00000000" w:rsidR="00000000" w:rsidRPr="00000000">
            <w:rPr>
              <w:rtl w:val="0"/>
            </w:rPr>
          </w:r>
        </w:p>
        <w:p w:rsidR="00000000" w:rsidDel="00000000" w:rsidP="00000000" w:rsidRDefault="00000000" w:rsidRPr="00000000" w14:paraId="0000002E">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5djf3645pc6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 DECLARAÇÃO DE VIABILIDADE DA CONTRATAÇÃO</w:t>
              <w:tab/>
              <w:t xml:space="preserve">27</w:t>
            </w:r>
          </w:hyperlink>
          <w:r w:rsidDel="00000000" w:rsidR="00000000" w:rsidRPr="00000000">
            <w:rPr>
              <w:rtl w:val="0"/>
            </w:rPr>
          </w:r>
        </w:p>
        <w:p w:rsidR="00000000" w:rsidDel="00000000" w:rsidP="00000000" w:rsidRDefault="00000000" w:rsidRPr="00000000" w14:paraId="0000002F">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i8ogpcwxn4l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 INFORMAÇÕES PERTINENTES</w:t>
              <w:tab/>
              <w:t xml:space="preserve">27</w:t>
            </w:r>
          </w:hyperlink>
          <w:r w:rsidDel="00000000" w:rsidR="00000000" w:rsidRPr="00000000">
            <w:rPr>
              <w:rtl w:val="0"/>
            </w:rPr>
          </w:r>
        </w:p>
        <w:p w:rsidR="00000000" w:rsidDel="00000000" w:rsidP="00000000" w:rsidRDefault="00000000" w:rsidRPr="00000000" w14:paraId="00000030">
          <w:pPr>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9aptk5db753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 APROVAÇÃO E ASSINATURA</w:t>
              <w:tab/>
              <w:t xml:space="preserve">28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b w:val="1"/>
          <w:sz w:val="12"/>
          <w:szCs w:val="12"/>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b w:val="1"/>
          <w:sz w:val="12"/>
          <w:szCs w:val="12"/>
        </w:rPr>
      </w:pPr>
      <w:r w:rsidDel="00000000" w:rsidR="00000000" w:rsidRPr="00000000">
        <w:rPr>
          <w:rtl w:val="0"/>
        </w:rPr>
      </w:r>
    </w:p>
    <w:p w:rsidR="00000000" w:rsidDel="00000000" w:rsidP="00000000" w:rsidRDefault="00000000" w:rsidRPr="00000000" w14:paraId="00000033">
      <w:pPr>
        <w:pStyle w:val="Heading1"/>
        <w:ind w:left="2144" w:right="2206" w:firstLine="0"/>
        <w:jc w:val="center"/>
        <w:rPr>
          <w:sz w:val="36"/>
          <w:szCs w:val="36"/>
        </w:rPr>
      </w:pPr>
      <w:bookmarkStart w:colFirst="0" w:colLast="0" w:name="_6ojwg3lpaznm" w:id="0"/>
      <w:bookmarkEnd w:id="0"/>
      <w:r w:rsidDel="00000000" w:rsidR="00000000" w:rsidRPr="00000000">
        <w:rPr>
          <w:sz w:val="36"/>
          <w:szCs w:val="36"/>
          <w:rtl w:val="0"/>
        </w:rPr>
        <w:t xml:space="preserve">ESTUDO TÉCNICO PRELIMINAR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8790.0" w:type="dxa"/>
        <w:jc w:val="left"/>
        <w:tblInd w:w="11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90"/>
        <w:tblGridChange w:id="0">
          <w:tblGrid>
            <w:gridCol w:w="8790"/>
          </w:tblGrid>
        </w:tblGridChange>
      </w:tblGrid>
      <w:tr>
        <w:trPr>
          <w:cantSplit w:val="0"/>
          <w:trHeight w:val="376" w:hRule="atLeast"/>
          <w:tblHeader w:val="0"/>
        </w:trPr>
        <w:tc>
          <w:tcPr>
            <w:shd w:fill="b1b1b1" w:val="clear"/>
          </w:tcPr>
          <w:p w:rsidR="00000000" w:rsidDel="00000000" w:rsidP="00000000" w:rsidRDefault="00000000" w:rsidRPr="00000000" w14:paraId="00000035">
            <w:pPr>
              <w:spacing w:before="52" w:lineRule="auto"/>
              <w:ind w:left="3259.8425196850394" w:right="3262.440944881891"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INTRODUÇÃO</w:t>
            </w:r>
            <w:r w:rsidDel="00000000" w:rsidR="00000000" w:rsidRPr="00000000">
              <w:rPr>
                <w:rtl w:val="0"/>
              </w:rPr>
            </w:r>
          </w:p>
        </w:tc>
      </w:tr>
      <w:tr>
        <w:trPr>
          <w:cantSplit w:val="0"/>
          <w:trHeight w:val="1852" w:hRule="atLeast"/>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 w:line="240" w:lineRule="auto"/>
              <w:ind w:left="55" w:right="45" w:firstLine="0"/>
              <w:jc w:val="both"/>
              <w:rPr>
                <w:i w:val="0"/>
                <w:smallCaps w:val="0"/>
                <w:strike w:val="0"/>
                <w:sz w:val="28"/>
                <w:szCs w:val="28"/>
                <w:u w:val="none"/>
                <w:shd w:fill="auto" w:val="clear"/>
                <w:vertAlign w:val="baseline"/>
              </w:rPr>
            </w:pPr>
            <w:r w:rsidDel="00000000" w:rsidR="00000000" w:rsidRPr="00000000">
              <w:rPr>
                <w:i w:val="0"/>
                <w:smallCaps w:val="0"/>
                <w:strike w:val="0"/>
                <w:sz w:val="28"/>
                <w:szCs w:val="28"/>
                <w:u w:val="none"/>
                <w:shd w:fill="auto" w:val="clear"/>
                <w:vertAlign w:val="baseline"/>
                <w:rtl w:val="0"/>
              </w:rPr>
              <w:t xml:space="preserve">O Estudo Técnico Preliminar tem por objetivo identificar e analisar os cenários para o atendimento da demanda que consta no Documento de </w:t>
            </w:r>
            <w:r w:rsidDel="00000000" w:rsidR="00000000" w:rsidRPr="00000000">
              <w:rPr>
                <w:sz w:val="28"/>
                <w:szCs w:val="28"/>
                <w:rtl w:val="0"/>
              </w:rPr>
              <w:t xml:space="preserve">Formalização </w:t>
            </w:r>
            <w:r w:rsidDel="00000000" w:rsidR="00000000" w:rsidRPr="00000000">
              <w:rPr>
                <w:i w:val="0"/>
                <w:smallCaps w:val="0"/>
                <w:strike w:val="0"/>
                <w:sz w:val="28"/>
                <w:szCs w:val="28"/>
                <w:u w:val="none"/>
                <w:shd w:fill="auto" w:val="clear"/>
                <w:vertAlign w:val="baseline"/>
                <w:rtl w:val="0"/>
              </w:rPr>
              <w:t xml:space="preserve">da Demanda, bem como demonstrar a viabilidade técnica e econômica das soluções identificadas, fornecendo as informações necessárias para subsidiar o respectivo processo de contratação.</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 w:right="0" w:firstLine="0"/>
              <w:jc w:val="both"/>
              <w:rPr>
                <w:i w:val="0"/>
                <w:smallCaps w:val="0"/>
                <w:strike w:val="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03A">
      <w:pPr>
        <w:spacing w:before="2" w:lineRule="auto"/>
        <w:rPr>
          <w:b w:val="1"/>
          <w:sz w:val="28"/>
          <w:szCs w:val="28"/>
        </w:rPr>
      </w:pPr>
      <w:r w:rsidDel="00000000" w:rsidR="00000000" w:rsidRPr="00000000">
        <w:rPr>
          <w:rtl w:val="0"/>
        </w:rPr>
      </w:r>
    </w:p>
    <w:tbl>
      <w:tblPr>
        <w:tblStyle w:val="Table2"/>
        <w:tblW w:w="8790.0" w:type="dxa"/>
        <w:jc w:val="left"/>
        <w:tblInd w:w="11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90"/>
        <w:tblGridChange w:id="0">
          <w:tblGrid>
            <w:gridCol w:w="8790"/>
          </w:tblGrid>
        </w:tblGridChange>
      </w:tblGrid>
      <w:tr>
        <w:trPr>
          <w:cantSplit w:val="0"/>
          <w:trHeight w:val="376" w:hRule="atLeast"/>
          <w:tblHeader w:val="0"/>
        </w:trPr>
        <w:tc>
          <w:tcPr>
            <w:shd w:fill="b1b1b1" w:val="clear"/>
          </w:tcPr>
          <w:p w:rsidR="00000000" w:rsidDel="00000000" w:rsidP="00000000" w:rsidRDefault="00000000" w:rsidRPr="00000000" w14:paraId="0000003B">
            <w:pPr>
              <w:spacing w:before="52" w:lineRule="auto"/>
              <w:ind w:left="2976.377952755906" w:right="2978.9763779527566" w:firstLine="0"/>
              <w:jc w:val="center"/>
              <w:rPr>
                <w:b w:val="1"/>
                <w:sz w:val="28"/>
                <w:szCs w:val="28"/>
              </w:rPr>
            </w:pPr>
            <w:r w:rsidDel="00000000" w:rsidR="00000000" w:rsidRPr="00000000">
              <w:rPr>
                <w:b w:val="1"/>
                <w:sz w:val="28"/>
                <w:szCs w:val="28"/>
                <w:rtl w:val="0"/>
              </w:rPr>
              <w:t xml:space="preserve">CONTEXTUALIZAÇÃO</w:t>
            </w:r>
          </w:p>
        </w:tc>
      </w:tr>
      <w:tr>
        <w:trPr>
          <w:cantSplit w:val="0"/>
          <w:trHeight w:val="1852" w:hRule="atLeast"/>
          <w:tblHeader w:val="0"/>
        </w:trPr>
        <w:tc>
          <w:tcPr/>
          <w:p w:rsidR="00000000" w:rsidDel="00000000" w:rsidP="00000000" w:rsidRDefault="00000000" w:rsidRPr="00000000" w14:paraId="0000003C">
            <w:pPr>
              <w:ind w:left="55" w:firstLine="0"/>
              <w:jc w:val="both"/>
              <w:rPr>
                <w:sz w:val="28"/>
                <w:szCs w:val="28"/>
              </w:rPr>
            </w:pPr>
            <w:r w:rsidDel="00000000" w:rsidR="00000000" w:rsidRPr="00000000">
              <w:rPr>
                <w:sz w:val="28"/>
                <w:szCs w:val="28"/>
                <w:rtl w:val="0"/>
              </w:rPr>
              <w:t xml:space="preserve">A existência de um enlace de comunicação de dados exerce papel importante para manter os trabalhos das unidades jurisdicionais nas varas do trabalho de Fortaleza, dado que a interrupção desses serviços paralisam sistemas de TIC, tornando indisponível o PJe e todos os recursos de TIC indispensáveis ao perfeito funcionamento de uma unidade trabalhista de primeira instância.</w:t>
            </w:r>
          </w:p>
          <w:p w:rsidR="00000000" w:rsidDel="00000000" w:rsidP="00000000" w:rsidRDefault="00000000" w:rsidRPr="00000000" w14:paraId="0000003D">
            <w:pPr>
              <w:ind w:left="55" w:firstLine="0"/>
              <w:jc w:val="both"/>
              <w:rPr>
                <w:sz w:val="28"/>
                <w:szCs w:val="28"/>
              </w:rPr>
            </w:pPr>
            <w:r w:rsidDel="00000000" w:rsidR="00000000" w:rsidRPr="00000000">
              <w:rPr>
                <w:rtl w:val="0"/>
              </w:rPr>
            </w:r>
          </w:p>
          <w:p w:rsidR="00000000" w:rsidDel="00000000" w:rsidP="00000000" w:rsidRDefault="00000000" w:rsidRPr="00000000" w14:paraId="0000003E">
            <w:pPr>
              <w:ind w:left="55" w:firstLine="0"/>
              <w:jc w:val="both"/>
              <w:rPr>
                <w:sz w:val="28"/>
                <w:szCs w:val="28"/>
              </w:rPr>
            </w:pPr>
            <w:r w:rsidDel="00000000" w:rsidR="00000000" w:rsidRPr="00000000">
              <w:rPr>
                <w:sz w:val="28"/>
                <w:szCs w:val="28"/>
                <w:rtl w:val="0"/>
              </w:rPr>
              <w:t xml:space="preserve">Ademais, o referido serviço conecta o datacenter principal do Tribunal (sala-cofre) ao datacenter backup (container), sendo um requisito necessário e indispensável para permitir o funcionamento da redundância entre os sites. Sem essa conexão, o datacenter backup (site backup) ficará sem uso e, no caso de desastre que paralise e destrua o datacenter principal, não haverá meios de recuperação das operações e serviços essenciais de TIC.</w:t>
            </w:r>
          </w:p>
          <w:p w:rsidR="00000000" w:rsidDel="00000000" w:rsidP="00000000" w:rsidRDefault="00000000" w:rsidRPr="00000000" w14:paraId="0000003F">
            <w:pPr>
              <w:ind w:left="55" w:firstLine="0"/>
              <w:jc w:val="both"/>
              <w:rPr>
                <w:sz w:val="28"/>
                <w:szCs w:val="28"/>
              </w:rPr>
            </w:pPr>
            <w:r w:rsidDel="00000000" w:rsidR="00000000" w:rsidRPr="00000000">
              <w:rPr>
                <w:rtl w:val="0"/>
              </w:rPr>
            </w:r>
          </w:p>
          <w:p w:rsidR="00000000" w:rsidDel="00000000" w:rsidP="00000000" w:rsidRDefault="00000000" w:rsidRPr="00000000" w14:paraId="00000040">
            <w:pPr>
              <w:ind w:left="55" w:firstLine="0"/>
              <w:jc w:val="both"/>
              <w:rPr>
                <w:sz w:val="28"/>
                <w:szCs w:val="28"/>
              </w:rPr>
            </w:pPr>
            <w:r w:rsidDel="00000000" w:rsidR="00000000" w:rsidRPr="00000000">
              <w:rPr>
                <w:sz w:val="28"/>
                <w:szCs w:val="28"/>
                <w:rtl w:val="0"/>
              </w:rPr>
              <w:t xml:space="preserve">Atualmente, esse link de comunicação é provido pelo contrato nº 21/2020, que completará 60 meses no ano de 2025 e não poderá ser mais renovado. Com isso, há necessidade de realização de nova contratação. Dado que a contratação atual finaliza em 30/06/2025, o novo contrato deve ser assinado em  tempo hábil para que os novos serviços venham a substituir os atuais sem solução de continuidade.</w:t>
            </w:r>
          </w:p>
          <w:p w:rsidR="00000000" w:rsidDel="00000000" w:rsidP="00000000" w:rsidRDefault="00000000" w:rsidRPr="00000000" w14:paraId="00000041">
            <w:pPr>
              <w:ind w:left="55" w:firstLine="0"/>
              <w:jc w:val="both"/>
              <w:rPr>
                <w:sz w:val="28"/>
                <w:szCs w:val="28"/>
              </w:rPr>
            </w:pPr>
            <w:r w:rsidDel="00000000" w:rsidR="00000000" w:rsidRPr="00000000">
              <w:rPr>
                <w:rtl w:val="0"/>
              </w:rPr>
            </w:r>
          </w:p>
          <w:p w:rsidR="00000000" w:rsidDel="00000000" w:rsidP="00000000" w:rsidRDefault="00000000" w:rsidRPr="00000000" w14:paraId="00000042">
            <w:pPr>
              <w:ind w:left="55" w:firstLine="0"/>
              <w:jc w:val="both"/>
              <w:rPr>
                <w:sz w:val="28"/>
                <w:szCs w:val="28"/>
              </w:rPr>
            </w:pPr>
            <w:r w:rsidDel="00000000" w:rsidR="00000000" w:rsidRPr="00000000">
              <w:rPr>
                <w:sz w:val="28"/>
                <w:szCs w:val="28"/>
                <w:rtl w:val="0"/>
              </w:rPr>
              <w:t xml:space="preserve">Portanto, o presente estudo objetiva orientar a contratação de serviços de comunicação de dados para interligação da Sede do TRT ao Fórum Autran Nunes.</w:t>
            </w:r>
          </w:p>
          <w:p w:rsidR="00000000" w:rsidDel="00000000" w:rsidP="00000000" w:rsidRDefault="00000000" w:rsidRPr="00000000" w14:paraId="00000043">
            <w:pPr>
              <w:ind w:left="55" w:firstLine="0"/>
              <w:jc w:val="both"/>
              <w:rPr>
                <w:sz w:val="28"/>
                <w:szCs w:val="28"/>
              </w:rPr>
            </w:pPr>
            <w:r w:rsidDel="00000000" w:rsidR="00000000" w:rsidRPr="00000000">
              <w:rPr>
                <w:rtl w:val="0"/>
              </w:rPr>
            </w:r>
          </w:p>
        </w:tc>
      </w:tr>
    </w:tbl>
    <w:p w:rsidR="00000000" w:rsidDel="00000000" w:rsidP="00000000" w:rsidRDefault="00000000" w:rsidRPr="00000000" w14:paraId="00000044">
      <w:pPr>
        <w:spacing w:before="1" w:lineRule="auto"/>
        <w:rPr>
          <w:b w:val="1"/>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b w:val="1"/>
          <w:sz w:val="28"/>
          <w:szCs w:val="28"/>
        </w:rPr>
      </w:pPr>
      <w:r w:rsidDel="00000000" w:rsidR="00000000" w:rsidRPr="00000000">
        <w:rPr>
          <w:rtl w:val="0"/>
        </w:rPr>
      </w:r>
    </w:p>
    <w:tbl>
      <w:tblPr>
        <w:tblStyle w:val="Table3"/>
        <w:tblW w:w="8790.0" w:type="dxa"/>
        <w:jc w:val="left"/>
        <w:tblInd w:w="11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310"/>
        <w:tblGridChange w:id="0">
          <w:tblGrid>
            <w:gridCol w:w="480"/>
            <w:gridCol w:w="8310"/>
          </w:tblGrid>
        </w:tblGridChange>
      </w:tblGrid>
      <w:tr>
        <w:trPr>
          <w:cantSplit w:val="0"/>
          <w:trHeight w:val="518" w:hRule="atLeast"/>
          <w:tblHeader w:val="0"/>
        </w:trPr>
        <w:tc>
          <w:tcPr>
            <w:gridSpan w:val="2"/>
            <w:shd w:fill="cccccc" w:val="clear"/>
          </w:tcPr>
          <w:p w:rsidR="00000000" w:rsidDel="00000000" w:rsidP="00000000" w:rsidRDefault="00000000" w:rsidRPr="00000000" w14:paraId="00000046">
            <w:pPr>
              <w:pStyle w:val="Heading1"/>
              <w:numPr>
                <w:ilvl w:val="0"/>
                <w:numId w:val="11"/>
              </w:numPr>
              <w:spacing w:before="112" w:lineRule="auto"/>
              <w:ind w:left="720" w:hanging="360"/>
              <w:rPr>
                <w:sz w:val="28"/>
                <w:szCs w:val="28"/>
              </w:rPr>
            </w:pPr>
            <w:bookmarkStart w:colFirst="0" w:colLast="0" w:name="_80c78nsnwbb3" w:id="1"/>
            <w:bookmarkEnd w:id="1"/>
            <w:r w:rsidDel="00000000" w:rsidR="00000000" w:rsidRPr="00000000">
              <w:rPr>
                <w:sz w:val="28"/>
                <w:szCs w:val="28"/>
                <w:vertAlign w:val="baseline"/>
                <w:rtl w:val="0"/>
              </w:rPr>
              <w:t xml:space="preserve">DEFINIÇÃO E ESPECIFICAÇÃO DAS NECESSIDADES E REQUISITOS</w:t>
            </w:r>
          </w:p>
        </w:tc>
      </w:tr>
      <w:tr>
        <w:trPr>
          <w:cantSplit w:val="0"/>
          <w:trHeight w:val="383" w:hRule="atLeast"/>
          <w:tblHeader w:val="0"/>
        </w:trPr>
        <w:tc>
          <w:tcPr>
            <w:gridSpan w:val="2"/>
            <w:tcBorders>
              <w:left w:color="000000" w:space="0" w:sz="4" w:val="single"/>
              <w:bottom w:color="000000" w:space="0" w:sz="4" w:val="single"/>
              <w:right w:color="000000" w:space="0" w:sz="4" w:val="single"/>
            </w:tcBorders>
            <w:shd w:fill="ededed" w:val="cle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 w:line="240" w:lineRule="auto"/>
              <w:ind w:left="55" w:right="0" w:firstLine="0"/>
              <w:jc w:val="left"/>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Identificação das necessidades de negócio</w:t>
            </w:r>
          </w:p>
        </w:tc>
      </w:tr>
      <w:tr>
        <w:trPr>
          <w:cantSplit w:val="0"/>
          <w:trHeight w:val="75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before="52" w:lineRule="auto"/>
              <w:ind w:left="1" w:right="4683" w:firstLine="0"/>
              <w:jc w:val="center"/>
              <w:rPr>
                <w:b w:val="1"/>
                <w:sz w:val="28"/>
                <w:szCs w:val="28"/>
              </w:rPr>
            </w:pPr>
            <w:r w:rsidDel="00000000" w:rsidR="00000000" w:rsidRPr="00000000">
              <w:rPr>
                <w:b w:val="1"/>
                <w:sz w:val="28"/>
                <w:szCs w:val="2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before="52" w:lineRule="auto"/>
              <w:ind w:left="162" w:firstLine="0"/>
              <w:jc w:val="both"/>
              <w:rPr>
                <w:sz w:val="28"/>
                <w:szCs w:val="28"/>
              </w:rPr>
            </w:pPr>
            <w:r w:rsidDel="00000000" w:rsidR="00000000" w:rsidRPr="00000000">
              <w:rPr>
                <w:sz w:val="28"/>
                <w:szCs w:val="28"/>
                <w:rtl w:val="0"/>
              </w:rPr>
              <w:t xml:space="preserve">manter comunicação de dados com capacidade e características compatíveis com a demanda de acesso do Fórum Trabalhista Autran Nunes aos recursos de tecnologia da informação hospedados no Datacenter principal;</w:t>
            </w:r>
          </w:p>
        </w:tc>
      </w:tr>
      <w:tr>
        <w:trPr>
          <w:cantSplit w:val="0"/>
          <w:trHeight w:val="75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before="52" w:lineRule="auto"/>
              <w:ind w:left="1" w:right="4683" w:firstLine="0"/>
              <w:jc w:val="center"/>
              <w:rPr>
                <w:b w:val="1"/>
                <w:sz w:val="28"/>
                <w:szCs w:val="28"/>
              </w:rPr>
            </w:pPr>
            <w:r w:rsidDel="00000000" w:rsidR="00000000" w:rsidRPr="00000000">
              <w:rPr>
                <w:b w:val="1"/>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before="52" w:lineRule="auto"/>
              <w:ind w:left="162" w:firstLine="0"/>
              <w:jc w:val="both"/>
              <w:rPr>
                <w:sz w:val="28"/>
                <w:szCs w:val="28"/>
              </w:rPr>
            </w:pPr>
            <w:r w:rsidDel="00000000" w:rsidR="00000000" w:rsidRPr="00000000">
              <w:rPr>
                <w:sz w:val="28"/>
                <w:szCs w:val="28"/>
                <w:rtl w:val="0"/>
              </w:rPr>
              <w:t xml:space="preserve">prover comunicação de dados para sustentar a solução de contingência para o Datacenter principal do TRT da 7ª Região (site backup);</w:t>
            </w:r>
          </w:p>
        </w:tc>
      </w:tr>
      <w:tr>
        <w:trPr>
          <w:cantSplit w:val="0"/>
          <w:trHeight w:val="379" w:hRule="atLeast"/>
          <w:tblHeader w:val="0"/>
        </w:trPr>
        <w:tc>
          <w:tcPr>
            <w:gridSpan w:val="2"/>
            <w:tcBorders>
              <w:top w:color="000000" w:space="0" w:sz="4" w:val="single"/>
              <w:left w:color="000000" w:space="0" w:sz="4" w:val="single"/>
              <w:bottom w:color="000000" w:space="0" w:sz="4" w:val="single"/>
              <w:right w:color="000000" w:space="0" w:sz="4" w:val="single"/>
            </w:tcBorders>
            <w:shd w:fill="ededed" w:val="cle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55" w:right="0" w:firstLine="0"/>
              <w:jc w:val="left"/>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Identificação das necessidades tecnológicas</w:t>
            </w:r>
          </w:p>
        </w:tc>
      </w:tr>
      <w:tr>
        <w:trPr>
          <w:cantSplit w:val="0"/>
          <w:trHeight w:val="379" w:hRule="atLeast"/>
          <w:tblHeader w:val="0"/>
        </w:trPr>
        <w:tc>
          <w:tcPr>
            <w:gridSpan w:val="2"/>
            <w:tcBorders>
              <w:top w:color="000000" w:space="0" w:sz="4" w:val="single"/>
              <w:left w:color="000000" w:space="0" w:sz="4" w:val="single"/>
              <w:bottom w:color="000000" w:space="0" w:sz="4" w:val="single"/>
              <w:right w:color="000000" w:space="0" w:sz="4" w:val="single"/>
            </w:tcBorders>
            <w:shd w:fill="ededed" w:val="cle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55" w:right="0" w:firstLine="0"/>
              <w:jc w:val="left"/>
              <w:rPr>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Requisitos gerais</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i w:val="0"/>
                <w:smallCaps w:val="0"/>
                <w:strike w:val="0"/>
                <w:sz w:val="28"/>
                <w:szCs w:val="28"/>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164.40944881889763" w:right="0" w:firstLine="0"/>
              <w:jc w:val="both"/>
              <w:rPr>
                <w:sz w:val="28"/>
                <w:szCs w:val="28"/>
              </w:rPr>
            </w:pPr>
            <w:r w:rsidDel="00000000" w:rsidR="00000000" w:rsidRPr="00000000">
              <w:rPr>
                <w:sz w:val="28"/>
                <w:szCs w:val="28"/>
                <w:rtl w:val="0"/>
              </w:rPr>
              <w:t xml:space="preserve">Prover a conectividade entre o datacenter principal do TRT7 (sala-cofre) ao datacenter backup (container);</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before="52" w:lineRule="auto"/>
              <w:ind w:left="1"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A interligação entre o datacenter principal do TRT7 (sala-cofre) e o datacenter backup (container) deverá ter velocidade mínima de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10 Gbps</w:t>
            </w:r>
            <w:r w:rsidDel="00000000" w:rsidR="00000000" w:rsidRPr="00000000">
              <w:rPr>
                <w:rFonts w:ascii="Arial" w:cs="Arial" w:eastAsia="Arial" w:hAnsi="Arial"/>
                <w:sz w:val="24"/>
                <w:szCs w:val="24"/>
                <w:rtl w:val="0"/>
              </w:rPr>
              <w:t xml:space="preserve"> </w:t>
            </w:r>
            <w:r w:rsidDel="00000000" w:rsidR="00000000" w:rsidRPr="00000000">
              <w:rPr>
                <w:sz w:val="28"/>
                <w:szCs w:val="28"/>
                <w:rtl w:val="0"/>
              </w:rPr>
              <w:t xml:space="preserve">e com disponibilidade de conexão de 24 horas por dia e 7 dias por semana durante toda a contratação;</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before="52" w:lineRule="auto"/>
              <w:ind w:left="1" w:firstLine="0"/>
              <w:jc w:val="center"/>
              <w:rPr>
                <w:b w:val="1"/>
                <w:sz w:val="28"/>
                <w:szCs w:val="28"/>
              </w:rPr>
            </w:pPr>
            <w:r w:rsidDel="00000000" w:rsidR="00000000" w:rsidRPr="00000000">
              <w:rPr>
                <w:b w:val="1"/>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Em razão da criticidade do uso da comunicação de dados, que suportará importantes sistemas do TRT7, a interligação deverá ter redundância, de modo que sejam utilizados trajetos distintos para diminuir o risco de que acidentes na via possam interromper a comunicação de dados (tanto a interligação principal quanto a redundante);</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before="52" w:lineRule="auto"/>
              <w:ind w:left="1" w:firstLine="0"/>
              <w:jc w:val="center"/>
              <w:rPr>
                <w:b w:val="1"/>
                <w:sz w:val="28"/>
                <w:szCs w:val="28"/>
              </w:rPr>
            </w:pPr>
            <w:r w:rsidDel="00000000" w:rsidR="00000000" w:rsidRPr="00000000">
              <w:rPr>
                <w:b w:val="1"/>
                <w:sz w:val="28"/>
                <w:szCs w:val="2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Considerando que as aplicações e sistemas que utilizarão a interligação são extremamente sensíveis a elevados tempos de resposta, é requerido um serviço de comunicação sem  falhas e oscilações e com baixíssima latência;</w:t>
            </w:r>
          </w:p>
        </w:tc>
      </w:tr>
      <w:tr>
        <w:trPr>
          <w:cantSplit w:val="0"/>
          <w:trHeight w:val="7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before="52" w:lineRule="auto"/>
              <w:ind w:left="1"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A disponibilidade efetiva mínima mensal de cada um dos links será de 99.5%;</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Caso a tecnologia a ser fornecida seja de fibra ótica, a mesma deverá ser do tipo “apagada”, isto é, com origem e terminação no interior das dependências do TRT, sem a utilização de equipamentos ativos de rede. Em cada extremidade, deverá existir um distribuidor ótico interno de altura máxima de 1U ou caixa de bloqueio para fixação na lateral do rack. O equipamento deverá ser afixado em rack indicado pela equipe técnica da CONTRATANTE;</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Deverá ser entregue, em cada Datacenter, tanto no TRT quanto no Fórum Autran Nunes,  acessos aos circuitos de dados e conversores de mídia que suportem pelo menos </w:t>
            </w:r>
            <w:r w:rsidDel="00000000" w:rsidR="00000000" w:rsidRPr="00000000">
              <w:rPr>
                <w:b w:val="1"/>
                <w:sz w:val="28"/>
                <w:szCs w:val="28"/>
                <w:rtl w:val="0"/>
              </w:rPr>
              <w:t xml:space="preserve">10 Gbps</w:t>
            </w:r>
            <w:r w:rsidDel="00000000" w:rsidR="00000000" w:rsidRPr="00000000">
              <w:rPr>
                <w:sz w:val="28"/>
                <w:szCs w:val="28"/>
                <w:rtl w:val="0"/>
              </w:rPr>
              <w:t xml:space="preserve">, compatíveis entre si e com os equipamentos do Tribunal.</w:t>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Caso a solução a ser contratada necessite de meio físico para a interligação, os circuitos devem ser implementados de maneira tal que ofereçam um caminho físico diferente para cada link. Deverá ser mantida a distância mínima entre os circuitos de 20 (vinte) metros em todo o percurso externo às instalações do Tribunal Regional do Trabalho e Fórum Trabalhista, incluindo os pontos de entrada dos prédios;</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Caso a solução a ser contratada seja do tipo cabeada, a contratada deverá apresentar, em 15 dias após o recebimento definitivo, o mapa do trajeto efetivo para os links, comprovando a distância mínima prevista no item anterior;</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sz w:val="28"/>
                <w:szCs w:val="28"/>
              </w:rPr>
            </w:pPr>
            <w:r w:rsidDel="00000000" w:rsidR="00000000" w:rsidRPr="00000000">
              <w:rPr>
                <w:b w:val="1"/>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Caso a solução contratada seja cabeada e utilize postes de energia, será necessário exigir um contrato de compartilhamento de pontos de fixação de cabos e recursos de telecomunicações com a concessionária de distribuição de energia elétrica. Essa exigência visa evitar longas indisponibilidades do serviço decorrentes de alterações ou substituições de postes, que frequentemente envolvem o corte e a remoção de fiações. A distribuidora de energia só comunica tais mudanças às empresas que possuem contrato de utilização dos postes, tornando essa formalização essencial para a continuidade e estabilidade do serviço;</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before="52" w:lineRule="auto"/>
              <w:ind w:left="1" w:firstLine="0"/>
              <w:jc w:val="center"/>
              <w:rPr>
                <w:b w:val="1"/>
                <w:sz w:val="28"/>
                <w:szCs w:val="28"/>
              </w:rPr>
            </w:pPr>
            <w:r w:rsidDel="00000000" w:rsidR="00000000" w:rsidRPr="00000000">
              <w:rPr>
                <w:b w:val="1"/>
                <w:sz w:val="28"/>
                <w:szCs w:val="28"/>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sz w:val="28"/>
                <w:szCs w:val="28"/>
              </w:rPr>
            </w:pPr>
            <w:r w:rsidDel="00000000" w:rsidR="00000000" w:rsidRPr="00000000">
              <w:rPr>
                <w:sz w:val="28"/>
                <w:szCs w:val="28"/>
                <w:rtl w:val="0"/>
              </w:rPr>
              <w:t xml:space="preserve">Os circuitos deverão ser totalmente independentes, não sendo permitido o compartilhamento de quaisquer componentes físicos;</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before="52" w:lineRule="auto"/>
              <w:ind w:left="1" w:firstLine="0"/>
              <w:jc w:val="center"/>
              <w:rPr>
                <w:b w:val="1"/>
                <w:sz w:val="28"/>
                <w:szCs w:val="28"/>
              </w:rPr>
            </w:pPr>
            <w:r w:rsidDel="00000000" w:rsidR="00000000" w:rsidRPr="00000000">
              <w:rPr>
                <w:b w:val="1"/>
                <w:sz w:val="28"/>
                <w:szCs w:val="28"/>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Os serviços ofertados devem incluir a disponibilização, em regime de comodato, de todos os recursos de conectividade e acessórios para o efetivo funcionamento da solução ofertada;</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before="52" w:lineRule="auto"/>
              <w:ind w:left="1" w:firstLine="0"/>
              <w:jc w:val="center"/>
              <w:rPr>
                <w:b w:val="1"/>
                <w:sz w:val="28"/>
                <w:szCs w:val="28"/>
              </w:rPr>
            </w:pPr>
            <w:r w:rsidDel="00000000" w:rsidR="00000000" w:rsidRPr="00000000">
              <w:rPr>
                <w:b w:val="1"/>
                <w:sz w:val="28"/>
                <w:szCs w:val="28"/>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Todos os equipamentos a serem disponibilizados para suportar os serviços ofertados deverão ser adequados para fixação em RACK padrão 19”. A instalação e fixação destes equipamentos nos RACK do TRT será de responsabilidade da CONTRATADA nos locais indicados pela equipe técnica do TRT;</w:t>
            </w: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before="52" w:lineRule="auto"/>
              <w:ind w:left="1" w:firstLine="0"/>
              <w:jc w:val="center"/>
              <w:rPr>
                <w:b w:val="1"/>
                <w:sz w:val="28"/>
                <w:szCs w:val="28"/>
              </w:rPr>
            </w:pPr>
            <w:r w:rsidDel="00000000" w:rsidR="00000000" w:rsidRPr="00000000">
              <w:rPr>
                <w:b w:val="1"/>
                <w:sz w:val="28"/>
                <w:szCs w:val="28"/>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Todos os equipamentos a serem disponibilizados e os serviços a serem prestados deverão atender às normas e recomendações da ABNT, ANATEL e de outros órgãos oficiais, bem como seguir as boas práticas baseadas em padrões de entidades reconhecidas internacionalmente (ITU-T, IEEE, EIA/TIA etc.);</w:t>
            </w:r>
            <w:r w:rsidDel="00000000" w:rsidR="00000000" w:rsidRPr="00000000">
              <w:rPr>
                <w:rtl w:val="0"/>
              </w:rPr>
            </w:r>
          </w:p>
        </w:tc>
      </w:tr>
      <w:tr>
        <w:trPr>
          <w:cantSplit w:val="0"/>
          <w:trHeight w:val="5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spacing w:before="52" w:lineRule="auto"/>
              <w:ind w:left="1" w:firstLine="0"/>
              <w:jc w:val="center"/>
              <w:rPr>
                <w:b w:val="1"/>
                <w:sz w:val="28"/>
                <w:szCs w:val="28"/>
              </w:rPr>
            </w:pPr>
            <w:r w:rsidDel="00000000" w:rsidR="00000000" w:rsidRPr="00000000">
              <w:rPr>
                <w:b w:val="1"/>
                <w:sz w:val="28"/>
                <w:szCs w:val="28"/>
                <w:rtl w:val="0"/>
              </w:rPr>
              <w:t xml:space="preserve">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left"/>
              <w:rPr>
                <w:sz w:val="28"/>
                <w:szCs w:val="28"/>
              </w:rPr>
            </w:pPr>
            <w:r w:rsidDel="00000000" w:rsidR="00000000" w:rsidRPr="00000000">
              <w:rPr>
                <w:sz w:val="28"/>
                <w:szCs w:val="28"/>
                <w:rtl w:val="0"/>
              </w:rPr>
              <w:t xml:space="preserve">O serviço deve ser prestado por empresa autorizada pela ANATEL.</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 w:right="0" w:firstLine="0"/>
              <w:jc w:val="center"/>
              <w:rPr>
                <w:b w:val="1"/>
                <w:i w:val="0"/>
                <w:smallCaps w:val="0"/>
                <w:strike w:val="0"/>
                <w:sz w:val="28"/>
                <w:szCs w:val="28"/>
                <w:u w:val="none"/>
                <w:shd w:fill="auto" w:val="clear"/>
                <w:vertAlign w:val="baseline"/>
              </w:rPr>
            </w:pPr>
            <w:r w:rsidDel="00000000" w:rsidR="00000000" w:rsidRPr="00000000">
              <w:rPr>
                <w:b w:val="1"/>
                <w:sz w:val="28"/>
                <w:szCs w:val="28"/>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162"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Uma central de atendimento deverá estar disponível 24 horas X 7 dias por semana nos 365 dias do ano para recebimento de chamados técnicos.</w:t>
            </w:r>
            <w:r w:rsidDel="00000000" w:rsidR="00000000" w:rsidRPr="00000000">
              <w:rPr>
                <w:rtl w:val="0"/>
              </w:rPr>
            </w:r>
          </w:p>
        </w:tc>
      </w:tr>
      <w:tr>
        <w:trPr>
          <w:cantSplit w:val="0"/>
          <w:trHeight w:val="379" w:hRule="atLeast"/>
          <w:tblHeader w:val="0"/>
        </w:trPr>
        <w:tc>
          <w:tcPr>
            <w:gridSpan w:val="2"/>
            <w:tcBorders>
              <w:top w:color="000000" w:space="0" w:sz="4" w:val="single"/>
              <w:left w:color="000000" w:space="0" w:sz="4" w:val="single"/>
              <w:bottom w:color="000000" w:space="0" w:sz="4" w:val="single"/>
              <w:right w:color="000000" w:space="0" w:sz="4" w:val="single"/>
            </w:tcBorders>
            <w:shd w:fill="ededed"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55" w:right="0" w:firstLine="0"/>
              <w:jc w:val="center"/>
              <w:rPr>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Requisitos de disponibilidade</w:t>
            </w:r>
            <w:r w:rsidDel="00000000" w:rsidR="00000000" w:rsidRPr="00000000">
              <w:rPr>
                <w:rtl w:val="0"/>
              </w:rPr>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before="52" w:lineRule="auto"/>
              <w:ind w:left="1" w:firstLine="0"/>
              <w:jc w:val="center"/>
              <w:rPr>
                <w:b w:val="1"/>
                <w:sz w:val="28"/>
                <w:szCs w:val="28"/>
              </w:rPr>
            </w:pPr>
            <w:r w:rsidDel="00000000" w:rsidR="00000000" w:rsidRPr="00000000">
              <w:rPr>
                <w:b w:val="1"/>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before="111" w:lineRule="auto"/>
              <w:ind w:left="52" w:firstLine="0"/>
              <w:jc w:val="both"/>
              <w:rPr>
                <w:sz w:val="28"/>
                <w:szCs w:val="28"/>
              </w:rPr>
            </w:pPr>
            <w:r w:rsidDel="00000000" w:rsidR="00000000" w:rsidRPr="00000000">
              <w:rPr>
                <w:sz w:val="28"/>
                <w:szCs w:val="28"/>
                <w:rtl w:val="0"/>
              </w:rPr>
              <w:t xml:space="preserve">Implantação de redes redundantes e independentes, sem compartilhamento de infraestruturas para garantir a máxima disponibilidade possível.</w:t>
            </w:r>
            <w:r w:rsidDel="00000000" w:rsidR="00000000" w:rsidRPr="00000000">
              <w:rPr>
                <w:rtl w:val="0"/>
              </w:rPr>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before="52" w:lineRule="auto"/>
              <w:ind w:left="1" w:firstLine="0"/>
              <w:jc w:val="center"/>
              <w:rPr>
                <w:b w:val="1"/>
                <w:sz w:val="28"/>
                <w:szCs w:val="28"/>
              </w:rPr>
            </w:pPr>
            <w:r w:rsidDel="00000000" w:rsidR="00000000" w:rsidRPr="00000000">
              <w:rPr>
                <w:b w:val="1"/>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before="111" w:lineRule="auto"/>
              <w:ind w:left="52" w:firstLine="0"/>
              <w:rPr>
                <w:sz w:val="28"/>
                <w:szCs w:val="28"/>
              </w:rPr>
            </w:pPr>
            <w:r w:rsidDel="00000000" w:rsidR="00000000" w:rsidRPr="00000000">
              <w:rPr>
                <w:sz w:val="28"/>
                <w:szCs w:val="28"/>
                <w:rtl w:val="0"/>
              </w:rPr>
              <w:t xml:space="preserve">Utilizar dupla abordagem para enlaces que acessem o TRT7 (sede).</w:t>
            </w:r>
          </w:p>
        </w:tc>
      </w:tr>
      <w:tr>
        <w:trPr>
          <w:cantSplit w:val="0"/>
          <w:trHeight w:val="495" w:hRule="atLeast"/>
          <w:tblHeader w:val="0"/>
        </w:trPr>
        <w:tc>
          <w:tcPr>
            <w:gridSpan w:val="2"/>
            <w:tcBorders>
              <w:top w:color="000000" w:space="0" w:sz="4" w:val="single"/>
              <w:left w:color="000000" w:space="0" w:sz="4" w:val="single"/>
              <w:bottom w:color="000000" w:space="0" w:sz="4" w:val="single"/>
              <w:right w:color="000000" w:space="0" w:sz="4" w:val="single"/>
            </w:tcBorders>
            <w:shd w:fill="ededed" w:val="clear"/>
          </w:tcPr>
          <w:p w:rsidR="00000000" w:rsidDel="00000000" w:rsidP="00000000" w:rsidRDefault="00000000" w:rsidRPr="00000000" w14:paraId="00000078">
            <w:pPr>
              <w:spacing w:before="54" w:lineRule="auto"/>
              <w:ind w:left="55" w:firstLine="0"/>
              <w:jc w:val="center"/>
              <w:rPr>
                <w:b w:val="1"/>
                <w:sz w:val="28"/>
                <w:szCs w:val="28"/>
              </w:rPr>
            </w:pPr>
            <w:r w:rsidDel="00000000" w:rsidR="00000000" w:rsidRPr="00000000">
              <w:rPr>
                <w:b w:val="1"/>
                <w:sz w:val="28"/>
                <w:szCs w:val="28"/>
                <w:rtl w:val="0"/>
              </w:rPr>
              <w:t xml:space="preserve">Requisitos temporais</w:t>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before="52" w:lineRule="auto"/>
              <w:ind w:left="1" w:firstLine="0"/>
              <w:jc w:val="center"/>
              <w:rPr>
                <w:b w:val="1"/>
                <w:sz w:val="28"/>
                <w:szCs w:val="28"/>
              </w:rPr>
            </w:pPr>
            <w:r w:rsidDel="00000000" w:rsidR="00000000" w:rsidRPr="00000000">
              <w:rPr>
                <w:b w:val="1"/>
                <w:sz w:val="28"/>
                <w:szCs w:val="2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before="111" w:lineRule="auto"/>
              <w:ind w:left="52" w:firstLine="0"/>
              <w:jc w:val="both"/>
              <w:rPr>
                <w:sz w:val="28"/>
                <w:szCs w:val="28"/>
              </w:rPr>
            </w:pPr>
            <w:r w:rsidDel="00000000" w:rsidR="00000000" w:rsidRPr="00000000">
              <w:rPr>
                <w:sz w:val="28"/>
                <w:szCs w:val="28"/>
                <w:rtl w:val="0"/>
              </w:rPr>
              <w:t xml:space="preserve">Prazo de 45 (quarenta e cinco) dias para instalação, após a assinatura do contrato;</w:t>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before="52" w:lineRule="auto"/>
              <w:ind w:left="1" w:firstLine="0"/>
              <w:jc w:val="center"/>
              <w:rPr>
                <w:b w:val="1"/>
                <w:sz w:val="28"/>
                <w:szCs w:val="28"/>
              </w:rPr>
            </w:pPr>
            <w:r w:rsidDel="00000000" w:rsidR="00000000" w:rsidRPr="00000000">
              <w:rPr>
                <w:b w:val="1"/>
                <w:sz w:val="28"/>
                <w:szCs w:val="2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before="111" w:lineRule="auto"/>
              <w:ind w:left="52" w:firstLine="0"/>
              <w:jc w:val="both"/>
              <w:rPr>
                <w:sz w:val="28"/>
                <w:szCs w:val="28"/>
              </w:rPr>
            </w:pPr>
            <w:r w:rsidDel="00000000" w:rsidR="00000000" w:rsidRPr="00000000">
              <w:rPr>
                <w:sz w:val="28"/>
                <w:szCs w:val="28"/>
                <w:rtl w:val="0"/>
              </w:rPr>
              <w:t xml:space="preserve">O recebimento provisório ocorrerá em até 10 dias após o término da instalação;</w:t>
            </w:r>
          </w:p>
        </w:tc>
      </w:tr>
      <w:tr>
        <w:trPr>
          <w:cantSplit w:val="0"/>
          <w:trHeight w:val="4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before="52" w:lineRule="auto"/>
              <w:ind w:left="1" w:firstLine="0"/>
              <w:jc w:val="center"/>
              <w:rPr>
                <w:b w:val="1"/>
                <w:sz w:val="28"/>
                <w:szCs w:val="28"/>
              </w:rPr>
            </w:pPr>
            <w:r w:rsidDel="00000000" w:rsidR="00000000" w:rsidRPr="00000000">
              <w:rPr>
                <w:b w:val="1"/>
                <w:sz w:val="28"/>
                <w:szCs w:val="2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before="111" w:lineRule="auto"/>
              <w:ind w:left="52" w:firstLine="0"/>
              <w:jc w:val="both"/>
              <w:rPr>
                <w:sz w:val="28"/>
                <w:szCs w:val="28"/>
              </w:rPr>
            </w:pPr>
            <w:r w:rsidDel="00000000" w:rsidR="00000000" w:rsidRPr="00000000">
              <w:rPr>
                <w:sz w:val="28"/>
                <w:szCs w:val="28"/>
                <w:rtl w:val="0"/>
              </w:rPr>
              <w:t xml:space="preserve">O recebimento definitivo, ou a recusa fundamentada, ocorrerá em até 5 (cinco) dias após o recebimento provisório;</w:t>
            </w:r>
          </w:p>
        </w:tc>
      </w:tr>
    </w:tbl>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98"/>
        </w:tabs>
        <w:spacing w:after="0" w:before="58" w:line="240" w:lineRule="auto"/>
        <w:ind w:left="749" w:right="172" w:firstLine="0"/>
        <w:jc w:val="left"/>
        <w:rPr>
          <w:sz w:val="28"/>
          <w:szCs w:val="28"/>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4" w:line="240" w:lineRule="auto"/>
        <w:ind w:left="0" w:right="0" w:firstLine="0"/>
        <w:jc w:val="left"/>
        <w:rPr>
          <w:rFonts w:ascii="Calibri" w:cs="Calibri" w:eastAsia="Calibri" w:hAnsi="Calibri"/>
          <w:b w:val="0"/>
          <w:i w:val="0"/>
          <w:smallCaps w:val="0"/>
          <w:strike w:val="0"/>
          <w:color w:val="000000"/>
          <w:sz w:val="13"/>
          <w:szCs w:val="13"/>
          <w:u w:val="none"/>
          <w:shd w:fill="auto" w:val="clear"/>
          <w:vertAlign w:val="baseline"/>
        </w:rPr>
      </w:pPr>
      <w:r w:rsidDel="00000000" w:rsidR="00000000" w:rsidRPr="00000000">
        <w:rPr>
          <w:rtl w:val="0"/>
        </w:rPr>
      </w:r>
    </w:p>
    <w:tbl>
      <w:tblPr>
        <w:tblStyle w:val="Table4"/>
        <w:tblW w:w="8790.0" w:type="dxa"/>
        <w:jc w:val="left"/>
        <w:tblInd w:w="119.0" w:type="dxa"/>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083">
            <w:pPr>
              <w:pStyle w:val="Heading1"/>
              <w:numPr>
                <w:ilvl w:val="0"/>
                <w:numId w:val="11"/>
              </w:numPr>
              <w:spacing w:before="112" w:lineRule="auto"/>
              <w:ind w:left="720" w:hanging="360"/>
              <w:rPr>
                <w:sz w:val="28"/>
                <w:szCs w:val="28"/>
              </w:rPr>
            </w:pPr>
            <w:bookmarkStart w:colFirst="0" w:colLast="0" w:name="_vx9gdr5vkqf1" w:id="2"/>
            <w:bookmarkEnd w:id="2"/>
            <w:r w:rsidDel="00000000" w:rsidR="00000000" w:rsidRPr="00000000">
              <w:rPr>
                <w:sz w:val="28"/>
                <w:szCs w:val="28"/>
                <w:vertAlign w:val="baseline"/>
                <w:rtl w:val="0"/>
              </w:rPr>
              <w:t xml:space="preserve">ESTIMATIVA DA DEMANDA – QUANTIDADE DE BENS E SERVIÇOS</w:t>
            </w:r>
          </w:p>
        </w:tc>
      </w:tr>
    </w:tbl>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53"/>
          <w:tab w:val="left" w:leader="none" w:pos="3438"/>
          <w:tab w:val="left" w:leader="none" w:pos="3783"/>
          <w:tab w:val="left" w:leader="none" w:pos="5195"/>
          <w:tab w:val="left" w:leader="none" w:pos="6680"/>
          <w:tab w:val="left" w:leader="none" w:pos="7230"/>
          <w:tab w:val="left" w:leader="none" w:pos="8166"/>
        </w:tabs>
        <w:spacing w:after="0" w:before="0" w:line="240" w:lineRule="auto"/>
        <w:ind w:left="1580" w:right="172" w:firstLine="0"/>
        <w:jc w:val="left"/>
        <w:rPr>
          <w:color w:val="4470c4"/>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53"/>
          <w:tab w:val="left" w:leader="none" w:pos="3438"/>
          <w:tab w:val="left" w:leader="none" w:pos="3783"/>
          <w:tab w:val="left" w:leader="none" w:pos="5195"/>
          <w:tab w:val="left" w:leader="none" w:pos="6680"/>
          <w:tab w:val="left" w:leader="none" w:pos="7230"/>
          <w:tab w:val="left" w:leader="none" w:pos="8166"/>
        </w:tabs>
        <w:spacing w:after="0" w:before="0" w:line="240" w:lineRule="auto"/>
        <w:ind w:left="1580" w:right="172" w:firstLine="0"/>
        <w:jc w:val="left"/>
        <w:rPr>
          <w:color w:val="4470c4"/>
          <w:sz w:val="28"/>
          <w:szCs w:val="28"/>
        </w:rPr>
      </w:pPr>
      <w:r w:rsidDel="00000000" w:rsidR="00000000" w:rsidRPr="00000000">
        <w:rPr>
          <w:rtl w:val="0"/>
        </w:rPr>
      </w:r>
    </w:p>
    <w:p w:rsidR="00000000" w:rsidDel="00000000" w:rsidP="00000000" w:rsidRDefault="00000000" w:rsidRPr="00000000" w14:paraId="00000086">
      <w:pPr>
        <w:widowControl w:val="1"/>
        <w:numPr>
          <w:ilvl w:val="0"/>
          <w:numId w:val="1"/>
        </w:numPr>
        <w:spacing w:after="240" w:line="276" w:lineRule="auto"/>
        <w:ind w:left="720" w:hanging="360"/>
        <w:jc w:val="both"/>
        <w:rPr>
          <w:sz w:val="28"/>
          <w:szCs w:val="28"/>
        </w:rPr>
      </w:pPr>
      <w:r w:rsidDel="00000000" w:rsidR="00000000" w:rsidRPr="00000000">
        <w:rPr>
          <w:sz w:val="28"/>
          <w:szCs w:val="28"/>
          <w:rtl w:val="0"/>
        </w:rPr>
        <w:t xml:space="preserve">Serviços de comunicação de </w:t>
      </w:r>
      <w:r w:rsidDel="00000000" w:rsidR="00000000" w:rsidRPr="00000000">
        <w:rPr>
          <w:sz w:val="28"/>
          <w:szCs w:val="28"/>
          <w:rtl w:val="0"/>
        </w:rPr>
        <w:t xml:space="preserve">dados </w:t>
      </w:r>
      <w:r w:rsidDel="00000000" w:rsidR="00000000" w:rsidRPr="00000000">
        <w:rPr>
          <w:b w:val="1"/>
          <w:sz w:val="28"/>
          <w:szCs w:val="28"/>
          <w:rtl w:val="0"/>
        </w:rPr>
        <w:t xml:space="preserve">com redundância,</w:t>
      </w:r>
      <w:r w:rsidDel="00000000" w:rsidR="00000000" w:rsidRPr="00000000">
        <w:rPr>
          <w:sz w:val="28"/>
          <w:szCs w:val="28"/>
          <w:rtl w:val="0"/>
        </w:rPr>
        <w:t xml:space="preserve"> velocidade mínima de</w:t>
      </w:r>
      <w:r w:rsidDel="00000000" w:rsidR="00000000" w:rsidRPr="00000000">
        <w:rPr>
          <w:sz w:val="28"/>
          <w:szCs w:val="28"/>
          <w:rtl w:val="0"/>
        </w:rPr>
        <w:t xml:space="preserve"> </w:t>
      </w:r>
      <w:r w:rsidDel="00000000" w:rsidR="00000000" w:rsidRPr="00000000">
        <w:rPr>
          <w:b w:val="1"/>
          <w:sz w:val="28"/>
          <w:szCs w:val="28"/>
          <w:rtl w:val="0"/>
        </w:rPr>
        <w:t xml:space="preserve">10 Gbps</w:t>
      </w:r>
      <w:r w:rsidDel="00000000" w:rsidR="00000000" w:rsidRPr="00000000">
        <w:rPr>
          <w:b w:val="1"/>
          <w:sz w:val="28"/>
          <w:szCs w:val="28"/>
          <w:rtl w:val="0"/>
        </w:rPr>
        <w:t xml:space="preserve"> </w:t>
      </w:r>
      <w:r w:rsidDel="00000000" w:rsidR="00000000" w:rsidRPr="00000000">
        <w:rPr>
          <w:sz w:val="28"/>
          <w:szCs w:val="28"/>
          <w:rtl w:val="0"/>
        </w:rPr>
        <w:t xml:space="preserve">e disponibilidade de conexão de 24 horas e 7 dias por semana durante toda a contratação, devendo interligar o </w:t>
      </w:r>
      <w:r w:rsidDel="00000000" w:rsidR="00000000" w:rsidRPr="00000000">
        <w:rPr>
          <w:b w:val="1"/>
          <w:sz w:val="28"/>
          <w:szCs w:val="28"/>
          <w:rtl w:val="0"/>
        </w:rPr>
        <w:t xml:space="preserve">Fórum Autran Nunes</w:t>
      </w:r>
      <w:r w:rsidDel="00000000" w:rsidR="00000000" w:rsidRPr="00000000">
        <w:rPr>
          <w:sz w:val="28"/>
          <w:szCs w:val="28"/>
          <w:rtl w:val="0"/>
        </w:rPr>
        <w:t xml:space="preserve"> e a </w:t>
      </w:r>
      <w:r w:rsidDel="00000000" w:rsidR="00000000" w:rsidRPr="00000000">
        <w:rPr>
          <w:b w:val="1"/>
          <w:sz w:val="28"/>
          <w:szCs w:val="28"/>
          <w:rtl w:val="0"/>
        </w:rPr>
        <w:t xml:space="preserve">Sede do TRT7</w:t>
      </w:r>
      <w:r w:rsidDel="00000000" w:rsidR="00000000" w:rsidRPr="00000000">
        <w:rPr>
          <w:sz w:val="28"/>
          <w:szCs w:val="28"/>
          <w:rtl w:val="0"/>
        </w:rPr>
        <w:t xml:space="preserve">.</w:t>
      </w:r>
    </w:p>
    <w:p w:rsidR="00000000" w:rsidDel="00000000" w:rsidP="00000000" w:rsidRDefault="00000000" w:rsidRPr="00000000" w14:paraId="00000087">
      <w:pPr>
        <w:widowControl w:val="1"/>
        <w:spacing w:line="276" w:lineRule="auto"/>
        <w:rPr>
          <w:sz w:val="28"/>
          <w:szCs w:val="28"/>
        </w:rPr>
      </w:pPr>
      <w:r w:rsidDel="00000000" w:rsidR="00000000" w:rsidRPr="00000000">
        <w:rPr>
          <w:rtl w:val="0"/>
        </w:rPr>
      </w:r>
    </w:p>
    <w:tbl>
      <w:tblPr>
        <w:tblStyle w:val="Table5"/>
        <w:tblW w:w="8790.0" w:type="dxa"/>
        <w:jc w:val="left"/>
        <w:tblInd w:w="10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05"/>
        <w:gridCol w:w="2745"/>
        <w:gridCol w:w="660"/>
        <w:gridCol w:w="2040"/>
        <w:gridCol w:w="1545"/>
        <w:gridCol w:w="1395"/>
        <w:tblGridChange w:id="0">
          <w:tblGrid>
            <w:gridCol w:w="405"/>
            <w:gridCol w:w="2745"/>
            <w:gridCol w:w="660"/>
            <w:gridCol w:w="2040"/>
            <w:gridCol w:w="1545"/>
            <w:gridCol w:w="1395"/>
          </w:tblGrid>
        </w:tblGridChange>
      </w:tblGrid>
      <w:tr>
        <w:trPr>
          <w:cantSplit w:val="0"/>
          <w:trHeight w:val="660" w:hRule="atLeast"/>
          <w:tblHeader w:val="0"/>
        </w:trPr>
        <w:tc>
          <w:tcPr>
            <w:gridSpan w:val="6"/>
            <w:shd w:fill="d9d9d9" w:val="clear"/>
            <w:tcMar>
              <w:top w:w="100.0" w:type="dxa"/>
              <w:left w:w="100.0" w:type="dxa"/>
              <w:bottom w:w="100.0" w:type="dxa"/>
              <w:right w:w="100.0" w:type="dxa"/>
            </w:tcMar>
            <w:vAlign w:val="top"/>
          </w:tcPr>
          <w:p w:rsidR="00000000" w:rsidDel="00000000" w:rsidP="00000000" w:rsidRDefault="00000000" w:rsidRPr="00000000" w14:paraId="00000088">
            <w:pPr>
              <w:spacing w:line="276" w:lineRule="auto"/>
              <w:rPr>
                <w:sz w:val="28"/>
                <w:szCs w:val="28"/>
              </w:rPr>
            </w:pPr>
            <w:r w:rsidDel="00000000" w:rsidR="00000000" w:rsidRPr="00000000">
              <w:rPr>
                <w:b w:val="1"/>
                <w:sz w:val="28"/>
                <w:szCs w:val="28"/>
                <w:rtl w:val="0"/>
              </w:rPr>
              <w:t xml:space="preserve">ESTIMATIVA DE VOLUME DE SERVIÇOS OU BENS</w:t>
            </w:r>
            <w:r w:rsidDel="00000000" w:rsidR="00000000" w:rsidRPr="00000000">
              <w:rPr>
                <w:rtl w:val="0"/>
              </w:rPr>
            </w:r>
          </w:p>
        </w:tc>
      </w:tr>
      <w:tr>
        <w:trPr>
          <w:cantSplit w:val="0"/>
          <w:trHeight w:val="580" w:hRule="atLeast"/>
          <w:tblHeader w:val="0"/>
        </w:trPr>
        <w:tc>
          <w:tcPr>
            <w:gridSpan w:val="2"/>
            <w:shd w:fill="efefef" w:val="clear"/>
            <w:tcMar>
              <w:top w:w="100.0" w:type="dxa"/>
              <w:left w:w="100.0" w:type="dxa"/>
              <w:bottom w:w="100.0" w:type="dxa"/>
              <w:right w:w="100.0" w:type="dxa"/>
            </w:tcMar>
            <w:vAlign w:val="top"/>
          </w:tcPr>
          <w:p w:rsidR="00000000" w:rsidDel="00000000" w:rsidP="00000000" w:rsidRDefault="00000000" w:rsidRPr="00000000" w14:paraId="0000008E">
            <w:pPr>
              <w:spacing w:line="276" w:lineRule="auto"/>
              <w:rPr>
                <w:sz w:val="28"/>
                <w:szCs w:val="28"/>
              </w:rPr>
            </w:pPr>
            <w:r w:rsidDel="00000000" w:rsidR="00000000" w:rsidRPr="00000000">
              <w:rPr>
                <w:b w:val="1"/>
                <w:sz w:val="28"/>
                <w:szCs w:val="28"/>
                <w:rtl w:val="0"/>
              </w:rPr>
              <w:t xml:space="preserve">Descritivo</w:t>
            </w: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90">
            <w:pPr>
              <w:spacing w:line="276" w:lineRule="auto"/>
              <w:rPr>
                <w:sz w:val="28"/>
                <w:szCs w:val="28"/>
              </w:rPr>
            </w:pPr>
            <w:r w:rsidDel="00000000" w:rsidR="00000000" w:rsidRPr="00000000">
              <w:rPr>
                <w:b w:val="1"/>
                <w:sz w:val="28"/>
                <w:szCs w:val="28"/>
                <w:rtl w:val="0"/>
              </w:rPr>
              <w:t xml:space="preserve">Qtd</w:t>
            </w:r>
            <w:r w:rsidDel="00000000" w:rsidR="00000000" w:rsidRPr="00000000">
              <w:rPr>
                <w:rtl w:val="0"/>
              </w:rPr>
            </w:r>
          </w:p>
        </w:tc>
        <w:tc>
          <w:tcPr>
            <w:gridSpan w:val="3"/>
            <w:shd w:fill="efefef" w:val="clear"/>
            <w:tcMar>
              <w:top w:w="100.0" w:type="dxa"/>
              <w:left w:w="100.0" w:type="dxa"/>
              <w:bottom w:w="100.0" w:type="dxa"/>
              <w:right w:w="100.0" w:type="dxa"/>
            </w:tcMar>
            <w:vAlign w:val="top"/>
          </w:tcPr>
          <w:p w:rsidR="00000000" w:rsidDel="00000000" w:rsidP="00000000" w:rsidRDefault="00000000" w:rsidRPr="00000000" w14:paraId="00000091">
            <w:pPr>
              <w:spacing w:line="276" w:lineRule="auto"/>
              <w:rPr>
                <w:sz w:val="28"/>
                <w:szCs w:val="28"/>
              </w:rPr>
            </w:pPr>
            <w:r w:rsidDel="00000000" w:rsidR="00000000" w:rsidRPr="00000000">
              <w:rPr>
                <w:b w:val="1"/>
                <w:sz w:val="28"/>
                <w:szCs w:val="28"/>
                <w:rtl w:val="0"/>
              </w:rPr>
              <w:t xml:space="preserve">Forma de Estimativa</w:t>
            </w:r>
            <w:r w:rsidDel="00000000" w:rsidR="00000000" w:rsidRPr="00000000">
              <w:rPr>
                <w:rtl w:val="0"/>
              </w:rPr>
            </w:r>
          </w:p>
        </w:tc>
      </w:tr>
      <w:tr>
        <w:trPr>
          <w:cantSplit w:val="0"/>
          <w:trHeight w:val="122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1"/>
              <w:spacing w:after="240" w:line="276" w:lineRule="auto"/>
              <w:jc w:val="both"/>
              <w:rPr>
                <w:sz w:val="28"/>
                <w:szCs w:val="28"/>
              </w:rPr>
            </w:pPr>
            <w:r w:rsidDel="00000000" w:rsidR="00000000" w:rsidRPr="00000000">
              <w:rPr>
                <w:sz w:val="28"/>
                <w:szCs w:val="28"/>
                <w:rtl w:val="0"/>
              </w:rPr>
              <w:t xml:space="preserve">Serviços de comunicação de dados, </w:t>
            </w:r>
            <w:r w:rsidDel="00000000" w:rsidR="00000000" w:rsidRPr="00000000">
              <w:rPr>
                <w:b w:val="1"/>
                <w:sz w:val="28"/>
                <w:szCs w:val="28"/>
                <w:rtl w:val="0"/>
              </w:rPr>
              <w:t xml:space="preserve">com redundância,</w:t>
            </w:r>
            <w:r w:rsidDel="00000000" w:rsidR="00000000" w:rsidRPr="00000000">
              <w:rPr>
                <w:sz w:val="28"/>
                <w:szCs w:val="28"/>
                <w:rtl w:val="0"/>
              </w:rPr>
              <w:t xml:space="preserve"> velocidade mínima de </w:t>
            </w:r>
            <w:r w:rsidDel="00000000" w:rsidR="00000000" w:rsidRPr="00000000">
              <w:rPr>
                <w:b w:val="1"/>
                <w:sz w:val="28"/>
                <w:szCs w:val="28"/>
                <w:rtl w:val="0"/>
              </w:rPr>
              <w:t xml:space="preserve">10 Gbps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1"/>
              <w:spacing w:line="276" w:lineRule="auto"/>
              <w:jc w:val="both"/>
              <w:rPr>
                <w:sz w:val="28"/>
                <w:szCs w:val="28"/>
              </w:rPr>
            </w:pPr>
            <w:r w:rsidDel="00000000" w:rsidR="00000000" w:rsidRPr="00000000">
              <w:rPr>
                <w:sz w:val="28"/>
                <w:szCs w:val="28"/>
                <w:rtl w:val="0"/>
              </w:rPr>
              <w:t xml:space="preserve">1</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97">
            <w:pPr>
              <w:spacing w:line="276" w:lineRule="auto"/>
              <w:jc w:val="both"/>
              <w:rPr>
                <w:sz w:val="28"/>
                <w:szCs w:val="28"/>
              </w:rPr>
            </w:pPr>
            <w:r w:rsidDel="00000000" w:rsidR="00000000" w:rsidRPr="00000000">
              <w:rPr>
                <w:sz w:val="28"/>
                <w:szCs w:val="28"/>
                <w:rtl w:val="0"/>
              </w:rPr>
              <w:t xml:space="preserve">A largura de banda de 10 Gbps foi definida pela necessidade de replicação dos seguintes itens:</w:t>
            </w:r>
          </w:p>
          <w:p w:rsidR="00000000" w:rsidDel="00000000" w:rsidP="00000000" w:rsidRDefault="00000000" w:rsidRPr="00000000" w14:paraId="00000098">
            <w:pPr>
              <w:widowControl w:val="1"/>
              <w:numPr>
                <w:ilvl w:val="0"/>
                <w:numId w:val="17"/>
              </w:numPr>
              <w:spacing w:after="120" w:line="276" w:lineRule="auto"/>
              <w:ind w:left="708.0000000000001" w:hanging="360"/>
              <w:jc w:val="both"/>
              <w:rPr>
                <w:sz w:val="28"/>
                <w:szCs w:val="28"/>
              </w:rPr>
            </w:pPr>
            <w:r w:rsidDel="00000000" w:rsidR="00000000" w:rsidRPr="00000000">
              <w:rPr>
                <w:sz w:val="28"/>
                <w:szCs w:val="28"/>
                <w:rtl w:val="0"/>
              </w:rPr>
              <w:t xml:space="preserve">máquinas virtuais;</w:t>
            </w:r>
          </w:p>
          <w:p w:rsidR="00000000" w:rsidDel="00000000" w:rsidP="00000000" w:rsidRDefault="00000000" w:rsidRPr="00000000" w14:paraId="00000099">
            <w:pPr>
              <w:widowControl w:val="1"/>
              <w:numPr>
                <w:ilvl w:val="0"/>
                <w:numId w:val="17"/>
              </w:numPr>
              <w:spacing w:after="120" w:line="276" w:lineRule="auto"/>
              <w:ind w:left="708.0000000000001" w:hanging="360"/>
              <w:jc w:val="both"/>
              <w:rPr>
                <w:sz w:val="28"/>
                <w:szCs w:val="28"/>
              </w:rPr>
            </w:pPr>
            <w:r w:rsidDel="00000000" w:rsidR="00000000" w:rsidRPr="00000000">
              <w:rPr>
                <w:sz w:val="28"/>
                <w:szCs w:val="28"/>
                <w:rtl w:val="0"/>
              </w:rPr>
              <w:t xml:space="preserve">banco de dados oracle;</w:t>
            </w:r>
          </w:p>
          <w:p w:rsidR="00000000" w:rsidDel="00000000" w:rsidP="00000000" w:rsidRDefault="00000000" w:rsidRPr="00000000" w14:paraId="0000009A">
            <w:pPr>
              <w:widowControl w:val="1"/>
              <w:numPr>
                <w:ilvl w:val="0"/>
                <w:numId w:val="17"/>
              </w:numPr>
              <w:spacing w:after="120" w:line="276" w:lineRule="auto"/>
              <w:ind w:left="708.0000000000001" w:hanging="360"/>
              <w:jc w:val="both"/>
              <w:rPr>
                <w:sz w:val="28"/>
                <w:szCs w:val="28"/>
              </w:rPr>
            </w:pPr>
            <w:r w:rsidDel="00000000" w:rsidR="00000000" w:rsidRPr="00000000">
              <w:rPr>
                <w:sz w:val="28"/>
                <w:szCs w:val="28"/>
                <w:rtl w:val="0"/>
              </w:rPr>
              <w:t xml:space="preserve">banco de dados PostgreSQL;</w:t>
            </w:r>
          </w:p>
          <w:p w:rsidR="00000000" w:rsidDel="00000000" w:rsidP="00000000" w:rsidRDefault="00000000" w:rsidRPr="00000000" w14:paraId="0000009B">
            <w:pPr>
              <w:widowControl w:val="1"/>
              <w:numPr>
                <w:ilvl w:val="0"/>
                <w:numId w:val="17"/>
              </w:numPr>
              <w:spacing w:after="120" w:line="276" w:lineRule="auto"/>
              <w:ind w:left="708.0000000000001" w:hanging="360"/>
              <w:jc w:val="both"/>
              <w:rPr>
                <w:sz w:val="28"/>
                <w:szCs w:val="28"/>
              </w:rPr>
            </w:pPr>
            <w:r w:rsidDel="00000000" w:rsidR="00000000" w:rsidRPr="00000000">
              <w:rPr>
                <w:sz w:val="28"/>
                <w:szCs w:val="28"/>
                <w:rtl w:val="0"/>
              </w:rPr>
              <w:t xml:space="preserve">Storage</w:t>
            </w:r>
          </w:p>
          <w:p w:rsidR="00000000" w:rsidDel="00000000" w:rsidP="00000000" w:rsidRDefault="00000000" w:rsidRPr="00000000" w14:paraId="0000009C">
            <w:pPr>
              <w:widowControl w:val="1"/>
              <w:spacing w:after="120" w:line="276" w:lineRule="auto"/>
              <w:jc w:val="both"/>
              <w:rPr>
                <w:sz w:val="28"/>
                <w:szCs w:val="28"/>
              </w:rPr>
            </w:pPr>
            <w:r w:rsidDel="00000000" w:rsidR="00000000" w:rsidRPr="00000000">
              <w:rPr>
                <w:sz w:val="28"/>
                <w:szCs w:val="28"/>
                <w:rtl w:val="0"/>
              </w:rPr>
              <w:t xml:space="preserve">Os circuitos serão também utilizados continuamente pelos Magistrados e Servidores do Fórum Trabalhista Autran Nunes para acesso aos serviços de TIC hospedados no datacenter da sede, especialmente para utilização do sistema de Processo Judicial Eletrônico – PJE.</w:t>
            </w:r>
          </w:p>
          <w:p w:rsidR="00000000" w:rsidDel="00000000" w:rsidP="00000000" w:rsidRDefault="00000000" w:rsidRPr="00000000" w14:paraId="0000009D">
            <w:pPr>
              <w:widowControl w:val="1"/>
              <w:spacing w:after="120" w:line="276" w:lineRule="auto"/>
              <w:jc w:val="both"/>
              <w:rPr>
                <w:color w:val="ff0000"/>
                <w:sz w:val="28"/>
                <w:szCs w:val="28"/>
              </w:rPr>
            </w:pPr>
            <w:r w:rsidDel="00000000" w:rsidR="00000000" w:rsidRPr="00000000">
              <w:rPr>
                <w:sz w:val="28"/>
                <w:szCs w:val="28"/>
                <w:rtl w:val="0"/>
              </w:rPr>
              <w:t xml:space="preserve">Além disso, há a realização de backup diário entre máquinas entre os datacenters, que requer conexão de alta velocidade e disponibilidade.</w:t>
            </w:r>
            <w:r w:rsidDel="00000000" w:rsidR="00000000" w:rsidRPr="00000000">
              <w:rPr>
                <w:rtl w:val="0"/>
              </w:rPr>
            </w:r>
          </w:p>
        </w:tc>
      </w:tr>
    </w:tbl>
    <w:p w:rsidR="00000000" w:rsidDel="00000000" w:rsidP="00000000" w:rsidRDefault="00000000" w:rsidRPr="00000000" w14:paraId="000000A0">
      <w:pPr>
        <w:widowControl w:val="1"/>
        <w:spacing w:line="276" w:lineRule="auto"/>
        <w:rPr>
          <w:sz w:val="28"/>
          <w:szCs w:val="28"/>
        </w:rPr>
      </w:pPr>
      <w:r w:rsidDel="00000000" w:rsidR="00000000" w:rsidRPr="00000000">
        <w:rPr>
          <w:rtl w:val="0"/>
        </w:rPr>
      </w:r>
    </w:p>
    <w:p w:rsidR="00000000" w:rsidDel="00000000" w:rsidP="00000000" w:rsidRDefault="00000000" w:rsidRPr="00000000" w14:paraId="000000A1">
      <w:pPr>
        <w:widowControl w:val="1"/>
        <w:spacing w:line="276" w:lineRule="auto"/>
        <w:rPr/>
      </w:pPr>
      <w:r w:rsidDel="00000000" w:rsidR="00000000" w:rsidRPr="00000000">
        <w:rPr>
          <w:rtl w:val="0"/>
        </w:rPr>
      </w:r>
    </w:p>
    <w:tbl>
      <w:tblPr>
        <w:tblStyle w:val="Table6"/>
        <w:tblW w:w="894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5565"/>
        <w:gridCol w:w="3375"/>
        <w:tblGridChange w:id="0">
          <w:tblGrid>
            <w:gridCol w:w="5565"/>
            <w:gridCol w:w="3375"/>
          </w:tblGrid>
        </w:tblGridChange>
      </w:tblGrid>
      <w:tr>
        <w:trPr>
          <w:cantSplit w:val="0"/>
          <w:trHeight w:val="494" w:hRule="atLeast"/>
          <w:tblHeader w:val="0"/>
        </w:trPr>
        <w:tc>
          <w:tcPr>
            <w:shd w:fill="cccccc" w:val="clear"/>
          </w:tcPr>
          <w:p w:rsidR="00000000" w:rsidDel="00000000" w:rsidP="00000000" w:rsidRDefault="00000000" w:rsidRPr="00000000" w14:paraId="000000A2">
            <w:pPr>
              <w:pStyle w:val="Heading1"/>
              <w:numPr>
                <w:ilvl w:val="0"/>
                <w:numId w:val="13"/>
              </w:numPr>
              <w:spacing w:before="109" w:lineRule="auto"/>
              <w:ind w:left="566.9291338582675" w:hanging="360"/>
              <w:rPr>
                <w:sz w:val="28"/>
                <w:szCs w:val="28"/>
              </w:rPr>
            </w:pPr>
            <w:bookmarkStart w:colFirst="0" w:colLast="0" w:name="_oy751lgdpnbv" w:id="3"/>
            <w:bookmarkEnd w:id="3"/>
            <w:r w:rsidDel="00000000" w:rsidR="00000000" w:rsidRPr="00000000">
              <w:rPr>
                <w:sz w:val="28"/>
                <w:szCs w:val="28"/>
                <w:vertAlign w:val="baseline"/>
                <w:rtl w:val="0"/>
              </w:rPr>
              <w:t xml:space="preserve">ANÁLISE DE SOLUÇÕES  </w:t>
            </w:r>
            <w:r w:rsidDel="00000000" w:rsidR="00000000" w:rsidRPr="00000000">
              <w:rPr>
                <w:sz w:val="28"/>
                <w:szCs w:val="28"/>
                <w:rtl w:val="0"/>
              </w:rPr>
              <w:t xml:space="preserve">P</w:t>
            </w:r>
            <w:r w:rsidDel="00000000" w:rsidR="00000000" w:rsidRPr="00000000">
              <w:rPr>
                <w:sz w:val="28"/>
                <w:szCs w:val="28"/>
                <w:vertAlign w:val="baseline"/>
                <w:rtl w:val="0"/>
              </w:rPr>
              <w:t xml:space="preserve">OSSÍVEIS</w:t>
            </w:r>
          </w:p>
        </w:tc>
        <w:tc>
          <w:tcPr>
            <w:shd w:fill="cccccc" w:val="cle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566.9291338582675" w:right="0" w:hanging="360"/>
              <w:jc w:val="left"/>
              <w:rPr>
                <w:b w:val="1"/>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140" w:right="0" w:firstLine="0"/>
        <w:jc w:val="left"/>
        <w:rPr>
          <w:color w:val="4470c4"/>
        </w:rPr>
      </w:pPr>
      <w:r w:rsidDel="00000000" w:rsidR="00000000" w:rsidRPr="00000000">
        <w:rPr>
          <w:rtl w:val="0"/>
        </w:rPr>
      </w:r>
    </w:p>
    <w:p w:rsidR="00000000" w:rsidDel="00000000" w:rsidP="00000000" w:rsidRDefault="00000000" w:rsidRPr="00000000" w14:paraId="000000A5">
      <w:pPr>
        <w:widowControl w:val="1"/>
        <w:spacing w:after="120" w:before="240" w:line="276" w:lineRule="auto"/>
        <w:ind w:firstLine="720"/>
        <w:jc w:val="both"/>
        <w:rPr>
          <w:sz w:val="28"/>
          <w:szCs w:val="28"/>
        </w:rPr>
      </w:pPr>
      <w:r w:rsidDel="00000000" w:rsidR="00000000" w:rsidRPr="00000000">
        <w:rPr>
          <w:sz w:val="28"/>
          <w:szCs w:val="28"/>
          <w:rtl w:val="0"/>
        </w:rPr>
        <w:t xml:space="preserve">Não há outra forma de prover essa demanda, a não ser contratar uma empresa para fornecer os serviços de comunicação de dados. Os circuitos de comunicação de dados exigirão infraestrutura de transmissão de dados </w:t>
      </w:r>
      <w:r w:rsidDel="00000000" w:rsidR="00000000" w:rsidRPr="00000000">
        <w:rPr>
          <w:sz w:val="28"/>
          <w:szCs w:val="28"/>
          <w:rtl w:val="0"/>
        </w:rPr>
        <w:t xml:space="preserve">operadas</w:t>
      </w:r>
      <w:r w:rsidDel="00000000" w:rsidR="00000000" w:rsidRPr="00000000">
        <w:rPr>
          <w:sz w:val="28"/>
          <w:szCs w:val="28"/>
          <w:rtl w:val="0"/>
        </w:rPr>
        <w:t xml:space="preserve"> por empresas de telecomunicações.</w:t>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A7">
      <w:pPr>
        <w:pStyle w:val="Heading1"/>
        <w:numPr>
          <w:ilvl w:val="1"/>
          <w:numId w:val="7"/>
        </w:numPr>
        <w:tabs>
          <w:tab w:val="left" w:leader="none" w:pos="506"/>
        </w:tabs>
        <w:ind w:firstLine="135"/>
        <w:rPr>
          <w:sz w:val="28"/>
          <w:szCs w:val="28"/>
        </w:rPr>
      </w:pPr>
      <w:bookmarkStart w:colFirst="0" w:colLast="0" w:name="_ogr1xtxqb3ty" w:id="4"/>
      <w:bookmarkEnd w:id="4"/>
      <w:r w:rsidDel="00000000" w:rsidR="00000000" w:rsidRPr="00000000">
        <w:rPr>
          <w:sz w:val="28"/>
          <w:szCs w:val="28"/>
          <w:rtl w:val="0"/>
        </w:rPr>
        <w:t xml:space="preserve">– IDENTIFICAÇÃO DAS SOLUÇÕES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b w:val="1"/>
          <w:i w:val="0"/>
          <w:smallCaps w:val="0"/>
          <w:strike w:val="0"/>
          <w:color w:val="000000"/>
          <w:sz w:val="28"/>
          <w:szCs w:val="28"/>
          <w:u w:val="none"/>
          <w:shd w:fill="auto" w:val="clear"/>
          <w:vertAlign w:val="baseline"/>
        </w:rPr>
      </w:pPr>
      <w:r w:rsidDel="00000000" w:rsidR="00000000" w:rsidRPr="00000000">
        <w:rPr>
          <w:rtl w:val="0"/>
        </w:rPr>
      </w:r>
    </w:p>
    <w:tbl>
      <w:tblPr>
        <w:tblStyle w:val="Table7"/>
        <w:tblW w:w="8789.0" w:type="dxa"/>
        <w:jc w:val="left"/>
        <w:tblInd w:w="124.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600"/>
        <w:gridCol w:w="8189"/>
        <w:tblGridChange w:id="0">
          <w:tblGrid>
            <w:gridCol w:w="600"/>
            <w:gridCol w:w="8189"/>
          </w:tblGrid>
        </w:tblGridChange>
      </w:tblGrid>
      <w:tr>
        <w:trPr>
          <w:cantSplit w:val="0"/>
          <w:trHeight w:val="402" w:hRule="atLeast"/>
          <w:tblHeader w:val="0"/>
        </w:trPr>
        <w:tc>
          <w:tcPr>
            <w:shd w:fill="dddddd"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0" w:right="178"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I</w:t>
            </w:r>
            <w:r w:rsidDel="00000000" w:rsidR="00000000" w:rsidRPr="00000000">
              <w:rPr>
                <w:b w:val="1"/>
                <w:sz w:val="28"/>
                <w:szCs w:val="28"/>
                <w:rtl w:val="0"/>
              </w:rPr>
              <w:t xml:space="preserve">d</w:t>
            </w:r>
            <w:r w:rsidDel="00000000" w:rsidR="00000000" w:rsidRPr="00000000">
              <w:rPr>
                <w:rtl w:val="0"/>
              </w:rPr>
            </w:r>
          </w:p>
        </w:tc>
        <w:tc>
          <w:tcPr>
            <w:shd w:fill="dddddd" w:val="cle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 w:line="240" w:lineRule="auto"/>
              <w:ind w:left="1275.5905511811022" w:right="1528.5826771653547"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Descrição da solução (ou cenário)</w:t>
            </w:r>
          </w:p>
        </w:tc>
      </w:tr>
      <w:tr>
        <w:trPr>
          <w:cantSplit w:val="0"/>
          <w:trHeight w:val="549" w:hRule="atLeast"/>
          <w:tblHeader w:val="0"/>
        </w:trPr>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 w:right="0" w:firstLine="0"/>
              <w:jc w:val="center"/>
              <w:rPr>
                <w:i w:val="0"/>
                <w:smallCaps w:val="0"/>
                <w:strike w:val="0"/>
                <w:sz w:val="28"/>
                <w:szCs w:val="28"/>
                <w:u w:val="none"/>
                <w:shd w:fill="auto" w:val="clear"/>
                <w:vertAlign w:val="baseline"/>
              </w:rPr>
            </w:pPr>
            <w:r w:rsidDel="00000000" w:rsidR="00000000" w:rsidRPr="00000000">
              <w:rPr>
                <w:sz w:val="28"/>
                <w:szCs w:val="28"/>
                <w:rtl w:val="0"/>
              </w:rPr>
              <w:t xml:space="preserve">1</w:t>
            </w: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240" w:lineRule="auto"/>
              <w:ind w:left="55" w:right="0"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Solução de comunicação de dados para interligação baseada em fibras apagadas</w:t>
            </w:r>
            <w:r w:rsidDel="00000000" w:rsidR="00000000" w:rsidRPr="00000000">
              <w:rPr>
                <w:rtl w:val="0"/>
              </w:rPr>
            </w:r>
          </w:p>
        </w:tc>
      </w:tr>
      <w:tr>
        <w:trPr>
          <w:cantSplit w:val="0"/>
          <w:trHeight w:val="549" w:hRule="atLeast"/>
          <w:tblHeader w:val="0"/>
        </w:trPr>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 w:right="0" w:firstLine="0"/>
              <w:jc w:val="center"/>
              <w:rPr>
                <w:sz w:val="28"/>
                <w:szCs w:val="28"/>
              </w:rPr>
            </w:pPr>
            <w:r w:rsidDel="00000000" w:rsidR="00000000" w:rsidRPr="00000000">
              <w:rPr>
                <w:sz w:val="28"/>
                <w:szCs w:val="28"/>
                <w:rtl w:val="0"/>
              </w:rPr>
              <w:t xml:space="preserve">2</w:t>
            </w:r>
          </w:p>
        </w:tc>
        <w:tc>
          <w:tcPr/>
          <w:p w:rsidR="00000000" w:rsidDel="00000000" w:rsidP="00000000" w:rsidRDefault="00000000" w:rsidRPr="00000000" w14:paraId="000000AF">
            <w:pPr>
              <w:spacing w:before="42" w:lineRule="auto"/>
              <w:ind w:left="55" w:firstLine="0"/>
              <w:jc w:val="both"/>
              <w:rPr>
                <w:sz w:val="28"/>
                <w:szCs w:val="28"/>
              </w:rPr>
            </w:pPr>
            <w:r w:rsidDel="00000000" w:rsidR="00000000" w:rsidRPr="00000000">
              <w:rPr>
                <w:sz w:val="28"/>
                <w:szCs w:val="28"/>
                <w:rtl w:val="0"/>
              </w:rPr>
              <w:t xml:space="preserve">Solução de comunicação de dados para interligação baseada em links de internet</w:t>
            </w:r>
          </w:p>
        </w:tc>
      </w:tr>
    </w:tbl>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b w:val="1"/>
          <w:sz w:val="29"/>
          <w:szCs w:val="29"/>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sz w:val="28"/>
          <w:szCs w:val="28"/>
        </w:rPr>
      </w:pPr>
      <w:r w:rsidDel="00000000" w:rsidR="00000000" w:rsidRPr="00000000">
        <w:rPr>
          <w:sz w:val="29"/>
          <w:szCs w:val="29"/>
          <w:rtl w:val="0"/>
        </w:rPr>
        <w:t xml:space="preserve">Este estudo fará análise das soluções identificadas acima.</w:t>
      </w: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b w:val="1"/>
          <w:sz w:val="29"/>
          <w:szCs w:val="29"/>
        </w:rPr>
      </w:pPr>
      <w:r w:rsidDel="00000000" w:rsidR="00000000" w:rsidRPr="00000000">
        <w:rPr>
          <w:rtl w:val="0"/>
        </w:rPr>
      </w:r>
    </w:p>
    <w:p w:rsidR="00000000" w:rsidDel="00000000" w:rsidP="00000000" w:rsidRDefault="00000000" w:rsidRPr="00000000" w14:paraId="000000B3">
      <w:pPr>
        <w:pStyle w:val="Heading1"/>
        <w:numPr>
          <w:ilvl w:val="1"/>
          <w:numId w:val="7"/>
        </w:numPr>
        <w:tabs>
          <w:tab w:val="left" w:leader="none" w:pos="506"/>
        </w:tabs>
        <w:spacing w:before="51" w:lineRule="auto"/>
        <w:ind w:left="505" w:hanging="370"/>
        <w:rPr>
          <w:sz w:val="28"/>
          <w:szCs w:val="28"/>
        </w:rPr>
      </w:pPr>
      <w:bookmarkStart w:colFirst="0" w:colLast="0" w:name="_9qjwnh9q6uhq" w:id="5"/>
      <w:bookmarkEnd w:id="5"/>
      <w:r w:rsidDel="00000000" w:rsidR="00000000" w:rsidRPr="00000000">
        <w:rPr>
          <w:sz w:val="28"/>
          <w:szCs w:val="28"/>
          <w:vertAlign w:val="baseline"/>
          <w:rtl w:val="0"/>
        </w:rPr>
        <w:t xml:space="preserve">– ANÁLISE COMPARATIVA DE SOLUÇÕES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i w:val="0"/>
          <w:smallCaps w:val="0"/>
          <w:strike w:val="0"/>
          <w:color w:val="000000"/>
          <w:sz w:val="13"/>
          <w:szCs w:val="13"/>
          <w:u w:val="none"/>
          <w:shd w:fill="auto" w:val="clear"/>
          <w:vertAlign w:val="baseline"/>
        </w:rPr>
      </w:pPr>
      <w:r w:rsidDel="00000000" w:rsidR="00000000" w:rsidRPr="00000000">
        <w:rPr>
          <w:rtl w:val="0"/>
        </w:rPr>
      </w:r>
    </w:p>
    <w:tbl>
      <w:tblPr>
        <w:tblStyle w:val="Table8"/>
        <w:tblW w:w="8790.0" w:type="dxa"/>
        <w:jc w:val="left"/>
        <w:tblInd w:w="1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65"/>
        <w:gridCol w:w="1335"/>
        <w:gridCol w:w="645"/>
        <w:gridCol w:w="720"/>
        <w:gridCol w:w="825"/>
        <w:tblGridChange w:id="0">
          <w:tblGrid>
            <w:gridCol w:w="5265"/>
            <w:gridCol w:w="1335"/>
            <w:gridCol w:w="645"/>
            <w:gridCol w:w="720"/>
            <w:gridCol w:w="825"/>
          </w:tblGrid>
        </w:tblGridChange>
      </w:tblGrid>
      <w:tr>
        <w:trPr>
          <w:cantSplit w:val="0"/>
          <w:trHeight w:val="566" w:hRule="atLeast"/>
          <w:tblHeader w:val="0"/>
        </w:trPr>
        <w:tc>
          <w:tcPr>
            <w:shd w:fill="ededed" w:val="cle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0" w:right="59.17322834645688"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Requisito</w:t>
            </w:r>
          </w:p>
        </w:tc>
        <w:tc>
          <w:tcPr>
            <w:shd w:fill="ededed" w:val="clea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0" w:right="-30.590551181102228"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Solução</w:t>
            </w:r>
          </w:p>
        </w:tc>
        <w:tc>
          <w:tcPr>
            <w:shd w:fill="ededed" w:val="clea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0" w:right="11.338582677166187"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Sim</w:t>
            </w:r>
          </w:p>
        </w:tc>
        <w:tc>
          <w:tcPr>
            <w:shd w:fill="ededed" w:val="cle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0" w:right="-48.66141732283381" w:firstLine="0"/>
              <w:jc w:val="center"/>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Não</w:t>
            </w:r>
          </w:p>
        </w:tc>
        <w:tc>
          <w:tcPr>
            <w:shd w:fill="ededed" w:val="cle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0" w:right="11.338582677166187" w:hanging="30"/>
              <w:jc w:val="left"/>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Não se Aplica</w:t>
            </w:r>
          </w:p>
        </w:tc>
      </w:tr>
      <w:tr>
        <w:trPr>
          <w:cantSplit w:val="0"/>
          <w:trHeight w:val="244" w:hRule="atLeast"/>
          <w:tblHeader w:val="0"/>
        </w:trPr>
        <w:tc>
          <w:tcPr>
            <w:vMerge w:val="restart"/>
            <w:shd w:fill="ededed" w:val="cle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encontra-se implantada em outro órgão ou entidade da Administração Pública?</w:t>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23"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0BD">
            <w:pPr>
              <w:spacing w:before="1" w:line="223" w:lineRule="auto"/>
              <w:ind w:left="9" w:firstLine="0"/>
              <w:jc w:val="center"/>
              <w:rPr>
                <w:i w:val="0"/>
                <w:smallCaps w:val="0"/>
                <w:strike w:val="0"/>
                <w:color w:val="000000"/>
                <w:sz w:val="28"/>
                <w:szCs w:val="28"/>
                <w:u w:val="none"/>
                <w:shd w:fill="auto" w:val="clear"/>
                <w:vertAlign w:val="baseline"/>
              </w:rPr>
            </w:pPr>
            <w:r w:rsidDel="00000000" w:rsidR="00000000" w:rsidRPr="00000000">
              <w:rPr>
                <w:color w:val="4470c4"/>
                <w:sz w:val="28"/>
                <w:szCs w:val="28"/>
                <w:rtl w:val="0"/>
              </w:rPr>
              <w:t xml:space="preserve">X</w:t>
            </w:r>
            <w:r w:rsidDel="00000000" w:rsidR="00000000" w:rsidRPr="00000000">
              <w:rPr>
                <w:rtl w:val="0"/>
              </w:rPr>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C1">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0C2">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c>
          <w:tcPr/>
          <w:p w:rsidR="00000000" w:rsidDel="00000000" w:rsidP="00000000" w:rsidRDefault="00000000" w:rsidRPr="00000000" w14:paraId="000000C3">
            <w:pPr>
              <w:rPr>
                <w:sz w:val="28"/>
                <w:szCs w:val="28"/>
              </w:rPr>
            </w:pPr>
            <w:r w:rsidDel="00000000" w:rsidR="00000000" w:rsidRPr="00000000">
              <w:rPr>
                <w:rtl w:val="0"/>
              </w:rPr>
            </w:r>
          </w:p>
        </w:tc>
        <w:tc>
          <w:tcPr/>
          <w:p w:rsidR="00000000" w:rsidDel="00000000" w:rsidP="00000000" w:rsidRDefault="00000000" w:rsidRPr="00000000" w14:paraId="000000C4">
            <w:pPr>
              <w:rPr>
                <w:sz w:val="28"/>
                <w:szCs w:val="28"/>
              </w:rPr>
            </w:pP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C6">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0C7">
            <w:pPr>
              <w:spacing w:before="1" w:line="223"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C8">
            <w:pPr>
              <w:spacing w:before="1" w:lineRule="auto"/>
              <w:ind w:left="6" w:firstLine="0"/>
              <w:jc w:val="center"/>
              <w:rPr>
                <w:sz w:val="28"/>
                <w:szCs w:val="28"/>
              </w:rPr>
            </w:pPr>
            <w:r w:rsidDel="00000000" w:rsidR="00000000" w:rsidRPr="00000000">
              <w:rPr>
                <w:rtl w:val="0"/>
              </w:rPr>
            </w:r>
          </w:p>
        </w:tc>
        <w:tc>
          <w:tcPr/>
          <w:p w:rsidR="00000000" w:rsidDel="00000000" w:rsidP="00000000" w:rsidRDefault="00000000" w:rsidRPr="00000000" w14:paraId="000000C9">
            <w:pPr>
              <w:rPr>
                <w:sz w:val="28"/>
                <w:szCs w:val="28"/>
              </w:rPr>
            </w:pPr>
            <w:r w:rsidDel="00000000" w:rsidR="00000000" w:rsidRPr="00000000">
              <w:rPr>
                <w:rtl w:val="0"/>
              </w:rPr>
            </w:r>
          </w:p>
        </w:tc>
      </w:tr>
      <w:tr>
        <w:trPr>
          <w:cantSplit w:val="0"/>
          <w:trHeight w:val="244" w:hRule="atLeast"/>
          <w:tblHeader w:val="0"/>
        </w:trPr>
        <w:tc>
          <w:tcPr>
            <w:vMerge w:val="restart"/>
            <w:shd w:fill="ededed" w:val="cle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está disponível no Portal do Software Público Brasileiro? (quando se tratar de software)</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23"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CD">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CE">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D0">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0D1">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D2">
            <w:pPr>
              <w:rPr>
                <w:sz w:val="28"/>
                <w:szCs w:val="28"/>
              </w:rPr>
            </w:pPr>
            <w:r w:rsidDel="00000000" w:rsidR="00000000" w:rsidRPr="00000000">
              <w:rPr>
                <w:rtl w:val="0"/>
              </w:rPr>
            </w:r>
          </w:p>
        </w:tc>
        <w:tc>
          <w:tcPr/>
          <w:p w:rsidR="00000000" w:rsidDel="00000000" w:rsidP="00000000" w:rsidRDefault="00000000" w:rsidRPr="00000000" w14:paraId="000000D3">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D5">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0D6">
            <w:pPr>
              <w:rPr>
                <w:sz w:val="28"/>
                <w:szCs w:val="28"/>
              </w:rPr>
            </w:pPr>
            <w:r w:rsidDel="00000000" w:rsidR="00000000" w:rsidRPr="00000000">
              <w:rPr>
                <w:rtl w:val="0"/>
              </w:rPr>
            </w:r>
          </w:p>
        </w:tc>
        <w:tc>
          <w:tcPr/>
          <w:p w:rsidR="00000000" w:rsidDel="00000000" w:rsidP="00000000" w:rsidRDefault="00000000" w:rsidRPr="00000000" w14:paraId="000000D7">
            <w:pPr>
              <w:spacing w:before="1" w:line="223"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D8">
            <w:pPr>
              <w:spacing w:before="1" w:line="223" w:lineRule="auto"/>
              <w:ind w:left="9" w:firstLine="0"/>
              <w:jc w:val="center"/>
              <w:rPr>
                <w:sz w:val="28"/>
                <w:szCs w:val="28"/>
              </w:rPr>
            </w:pPr>
            <w:r w:rsidDel="00000000" w:rsidR="00000000" w:rsidRPr="00000000">
              <w:rPr>
                <w:rtl w:val="0"/>
              </w:rPr>
            </w:r>
          </w:p>
        </w:tc>
      </w:tr>
      <w:tr>
        <w:trPr>
          <w:cantSplit w:val="0"/>
          <w:trHeight w:val="242" w:hRule="atLeast"/>
          <w:tblHeader w:val="0"/>
        </w:trPr>
        <w:tc>
          <w:tcPr>
            <w:vMerge w:val="restart"/>
            <w:shd w:fill="ededed" w:val="cle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é composta por software livre ou software público? (quando se tratar de software)</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0DB">
            <w:pPr>
              <w:rPr>
                <w:sz w:val="28"/>
                <w:szCs w:val="28"/>
              </w:rPr>
            </w:pPr>
            <w:r w:rsidDel="00000000" w:rsidR="00000000" w:rsidRPr="00000000">
              <w:rPr>
                <w:rtl w:val="0"/>
              </w:rPr>
            </w:r>
          </w:p>
        </w:tc>
        <w:tc>
          <w:tcPr/>
          <w:p w:rsidR="00000000" w:rsidDel="00000000" w:rsidP="00000000" w:rsidRDefault="00000000" w:rsidRPr="00000000" w14:paraId="000000DC">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DD">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DF">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0E0">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E1">
            <w:pPr>
              <w:rPr>
                <w:sz w:val="28"/>
                <w:szCs w:val="28"/>
              </w:rPr>
            </w:pPr>
            <w:r w:rsidDel="00000000" w:rsidR="00000000" w:rsidRPr="00000000">
              <w:rPr>
                <w:rtl w:val="0"/>
              </w:rPr>
            </w:r>
          </w:p>
        </w:tc>
        <w:tc>
          <w:tcPr/>
          <w:p w:rsidR="00000000" w:rsidDel="00000000" w:rsidP="00000000" w:rsidRDefault="00000000" w:rsidRPr="00000000" w14:paraId="000000E2">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E4">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0E5">
            <w:pPr>
              <w:rPr>
                <w:sz w:val="28"/>
                <w:szCs w:val="28"/>
              </w:rPr>
            </w:pPr>
            <w:r w:rsidDel="00000000" w:rsidR="00000000" w:rsidRPr="00000000">
              <w:rPr>
                <w:rtl w:val="0"/>
              </w:rPr>
            </w:r>
          </w:p>
        </w:tc>
        <w:tc>
          <w:tcPr/>
          <w:p w:rsidR="00000000" w:rsidDel="00000000" w:rsidP="00000000" w:rsidRDefault="00000000" w:rsidRPr="00000000" w14:paraId="000000E6">
            <w:pPr>
              <w:spacing w:before="1" w:line="223"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E7">
            <w:pPr>
              <w:spacing w:before="1" w:line="223" w:lineRule="auto"/>
              <w:ind w:left="9" w:firstLine="0"/>
              <w:jc w:val="center"/>
              <w:rPr>
                <w:sz w:val="28"/>
                <w:szCs w:val="28"/>
              </w:rPr>
            </w:pPr>
            <w:r w:rsidDel="00000000" w:rsidR="00000000" w:rsidRPr="00000000">
              <w:rPr>
                <w:rtl w:val="0"/>
              </w:rPr>
            </w:r>
          </w:p>
        </w:tc>
      </w:tr>
      <w:tr>
        <w:trPr>
          <w:cantSplit w:val="0"/>
          <w:trHeight w:val="244" w:hRule="atLeast"/>
          <w:tblHeader w:val="0"/>
        </w:trPr>
        <w:tc>
          <w:tcPr>
            <w:vMerge w:val="restart"/>
            <w:shd w:fill="ededed" w:val="cle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é aderente às políticas, premissas e especificações técnicas definidas pelos Padrões de governo ePing, eMag, ePWG?</w:t>
            </w:r>
          </w:p>
        </w:tc>
        <w:tc>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23"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EC">
            <w:pPr>
              <w:spacing w:before="1" w:line="223" w:lineRule="auto"/>
              <w:ind w:left="9" w:firstLine="0"/>
              <w:jc w:val="center"/>
              <w:rPr>
                <w:i w:val="0"/>
                <w:smallCaps w:val="0"/>
                <w:strike w:val="0"/>
                <w:color w:val="000000"/>
                <w:sz w:val="28"/>
                <w:szCs w:val="28"/>
                <w:u w:val="none"/>
                <w:shd w:fill="auto" w:val="clear"/>
                <w:vertAlign w:val="baseline"/>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EE">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0EF">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F0">
            <w:pPr>
              <w:rPr>
                <w:sz w:val="28"/>
                <w:szCs w:val="28"/>
              </w:rPr>
            </w:pPr>
            <w:r w:rsidDel="00000000" w:rsidR="00000000" w:rsidRPr="00000000">
              <w:rPr>
                <w:rtl w:val="0"/>
              </w:rPr>
            </w:r>
          </w:p>
        </w:tc>
        <w:tc>
          <w:tcPr/>
          <w:p w:rsidR="00000000" w:rsidDel="00000000" w:rsidP="00000000" w:rsidRDefault="00000000" w:rsidRPr="00000000" w14:paraId="000000F1">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F3">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0F4">
            <w:pPr>
              <w:rPr>
                <w:sz w:val="28"/>
                <w:szCs w:val="28"/>
              </w:rPr>
            </w:pPr>
            <w:r w:rsidDel="00000000" w:rsidR="00000000" w:rsidRPr="00000000">
              <w:rPr>
                <w:rtl w:val="0"/>
              </w:rPr>
            </w:r>
          </w:p>
        </w:tc>
        <w:tc>
          <w:tcPr/>
          <w:p w:rsidR="00000000" w:rsidDel="00000000" w:rsidP="00000000" w:rsidRDefault="00000000" w:rsidRPr="00000000" w14:paraId="000000F5">
            <w:pPr>
              <w:spacing w:before="1" w:lineRule="auto"/>
              <w:ind w:left="6" w:firstLine="0"/>
              <w:jc w:val="center"/>
              <w:rPr>
                <w:sz w:val="28"/>
                <w:szCs w:val="28"/>
              </w:rPr>
            </w:pPr>
            <w:r w:rsidDel="00000000" w:rsidR="00000000" w:rsidRPr="00000000">
              <w:rPr>
                <w:rtl w:val="0"/>
              </w:rPr>
            </w:r>
          </w:p>
        </w:tc>
        <w:tc>
          <w:tcPr/>
          <w:p w:rsidR="00000000" w:rsidDel="00000000" w:rsidP="00000000" w:rsidRDefault="00000000" w:rsidRPr="00000000" w14:paraId="000000F6">
            <w:pPr>
              <w:spacing w:before="1" w:line="223" w:lineRule="auto"/>
              <w:ind w:left="9" w:firstLine="0"/>
              <w:jc w:val="center"/>
              <w:rPr>
                <w:sz w:val="28"/>
                <w:szCs w:val="28"/>
              </w:rPr>
            </w:pPr>
            <w:r w:rsidDel="00000000" w:rsidR="00000000" w:rsidRPr="00000000">
              <w:rPr>
                <w:rtl w:val="0"/>
              </w:rPr>
            </w:r>
          </w:p>
        </w:tc>
      </w:tr>
      <w:tr>
        <w:trPr>
          <w:cantSplit w:val="0"/>
          <w:trHeight w:val="244" w:hRule="atLeast"/>
          <w:tblHeader w:val="0"/>
        </w:trPr>
        <w:tc>
          <w:tcPr>
            <w:vMerge w:val="restart"/>
            <w:shd w:fill="ededed" w:val="clea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69" w:right="231"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é aderente às regulamentações da ICP-Brasil? (quando houver necessidade de certificação digital)</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23"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0F9">
            <w:pPr>
              <w:rPr>
                <w:sz w:val="28"/>
                <w:szCs w:val="28"/>
              </w:rPr>
            </w:pPr>
            <w:r w:rsidDel="00000000" w:rsidR="00000000" w:rsidRPr="00000000">
              <w:rPr>
                <w:rtl w:val="0"/>
              </w:rPr>
            </w:r>
          </w:p>
        </w:tc>
        <w:tc>
          <w:tcPr/>
          <w:p w:rsidR="00000000" w:rsidDel="00000000" w:rsidP="00000000" w:rsidRDefault="00000000" w:rsidRPr="00000000" w14:paraId="000000FA">
            <w:pPr>
              <w:rPr>
                <w:sz w:val="28"/>
                <w:szCs w:val="28"/>
              </w:rPr>
            </w:pPr>
            <w:r w:rsidDel="00000000" w:rsidR="00000000" w:rsidRPr="00000000">
              <w:rPr>
                <w:rtl w:val="0"/>
              </w:rPr>
            </w:r>
          </w:p>
        </w:tc>
        <w:tc>
          <w:tcPr/>
          <w:p w:rsidR="00000000" w:rsidDel="00000000" w:rsidP="00000000" w:rsidRDefault="00000000" w:rsidRPr="00000000" w14:paraId="000000FB">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FD">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0FE">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0FF">
            <w:pPr>
              <w:rPr>
                <w:sz w:val="28"/>
                <w:szCs w:val="28"/>
              </w:rPr>
            </w:pPr>
            <w:r w:rsidDel="00000000" w:rsidR="00000000" w:rsidRPr="00000000">
              <w:rPr>
                <w:rtl w:val="0"/>
              </w:rPr>
            </w:r>
          </w:p>
        </w:tc>
        <w:tc>
          <w:tcPr/>
          <w:p w:rsidR="00000000" w:rsidDel="00000000" w:rsidP="00000000" w:rsidRDefault="00000000" w:rsidRPr="00000000" w14:paraId="00000100">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02">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103">
            <w:pPr>
              <w:rPr>
                <w:sz w:val="28"/>
                <w:szCs w:val="28"/>
              </w:rPr>
            </w:pPr>
            <w:r w:rsidDel="00000000" w:rsidR="00000000" w:rsidRPr="00000000">
              <w:rPr>
                <w:rtl w:val="0"/>
              </w:rPr>
            </w:r>
          </w:p>
        </w:tc>
        <w:tc>
          <w:tcPr/>
          <w:p w:rsidR="00000000" w:rsidDel="00000000" w:rsidP="00000000" w:rsidRDefault="00000000" w:rsidRPr="00000000" w14:paraId="00000104">
            <w:pPr>
              <w:spacing w:before="1" w:lineRule="auto"/>
              <w:ind w:left="6" w:firstLine="0"/>
              <w:jc w:val="center"/>
              <w:rPr>
                <w:sz w:val="28"/>
                <w:szCs w:val="28"/>
              </w:rPr>
            </w:pPr>
            <w:r w:rsidDel="00000000" w:rsidR="00000000" w:rsidRPr="00000000">
              <w:rPr>
                <w:rtl w:val="0"/>
              </w:rPr>
            </w:r>
          </w:p>
        </w:tc>
        <w:tc>
          <w:tcPr/>
          <w:p w:rsidR="00000000" w:rsidDel="00000000" w:rsidP="00000000" w:rsidRDefault="00000000" w:rsidRPr="00000000" w14:paraId="00000105">
            <w:pPr>
              <w:spacing w:before="1" w:line="223" w:lineRule="auto"/>
              <w:ind w:left="9" w:firstLine="0"/>
              <w:jc w:val="center"/>
              <w:rPr>
                <w:sz w:val="28"/>
                <w:szCs w:val="28"/>
              </w:rPr>
            </w:pPr>
            <w:r w:rsidDel="00000000" w:rsidR="00000000" w:rsidRPr="00000000">
              <w:rPr>
                <w:rtl w:val="0"/>
              </w:rPr>
            </w:r>
          </w:p>
        </w:tc>
      </w:tr>
      <w:tr>
        <w:trPr>
          <w:cantSplit w:val="0"/>
          <w:trHeight w:val="242" w:hRule="atLeast"/>
          <w:tblHeader w:val="0"/>
        </w:trPr>
        <w:tc>
          <w:tcPr>
            <w:vMerge w:val="restart"/>
            <w:shd w:fill="ededed" w:val="cle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A Solução é aderente às orientações, premissas e especificações técnicas e funcionais do e-ARQ Brasil? (quando o objetivo da</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69" w:right="0" w:firstLine="0"/>
              <w:jc w:val="left"/>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abranger documentos arquivísticos)</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2" w:lineRule="auto"/>
              <w:ind w:left="205" w:right="201" w:firstLine="0"/>
              <w:jc w:val="center"/>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Solução 1</w:t>
            </w:r>
          </w:p>
        </w:tc>
        <w:tc>
          <w:tcPr/>
          <w:p w:rsidR="00000000" w:rsidDel="00000000" w:rsidP="00000000" w:rsidRDefault="00000000" w:rsidRPr="00000000" w14:paraId="00000109">
            <w:pPr>
              <w:rPr>
                <w:sz w:val="28"/>
                <w:szCs w:val="28"/>
              </w:rPr>
            </w:pPr>
            <w:r w:rsidDel="00000000" w:rsidR="00000000" w:rsidRPr="00000000">
              <w:rPr>
                <w:rtl w:val="0"/>
              </w:rPr>
            </w:r>
          </w:p>
        </w:tc>
        <w:tc>
          <w:tcPr/>
          <w:p w:rsidR="00000000" w:rsidDel="00000000" w:rsidP="00000000" w:rsidRDefault="00000000" w:rsidRPr="00000000" w14:paraId="0000010A">
            <w:pPr>
              <w:rPr>
                <w:sz w:val="28"/>
                <w:szCs w:val="28"/>
              </w:rPr>
            </w:pPr>
            <w:r w:rsidDel="00000000" w:rsidR="00000000" w:rsidRPr="00000000">
              <w:rPr>
                <w:rtl w:val="0"/>
              </w:rPr>
            </w:r>
          </w:p>
        </w:tc>
        <w:tc>
          <w:tcPr/>
          <w:p w:rsidR="00000000" w:rsidDel="00000000" w:rsidP="00000000" w:rsidRDefault="00000000" w:rsidRPr="00000000" w14:paraId="0000010B">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0D">
            <w:pPr>
              <w:spacing w:before="1" w:line="223" w:lineRule="auto"/>
              <w:ind w:left="205" w:right="201" w:firstLine="0"/>
              <w:jc w:val="center"/>
              <w:rPr>
                <w:sz w:val="28"/>
                <w:szCs w:val="28"/>
              </w:rPr>
            </w:pPr>
            <w:r w:rsidDel="00000000" w:rsidR="00000000" w:rsidRPr="00000000">
              <w:rPr>
                <w:sz w:val="28"/>
                <w:szCs w:val="28"/>
                <w:rtl w:val="0"/>
              </w:rPr>
              <w:t xml:space="preserve">Solução 2</w:t>
            </w:r>
            <w:r w:rsidDel="00000000" w:rsidR="00000000" w:rsidRPr="00000000">
              <w:rPr>
                <w:rtl w:val="0"/>
              </w:rPr>
            </w:r>
          </w:p>
        </w:tc>
        <w:tc>
          <w:tcPr/>
          <w:p w:rsidR="00000000" w:rsidDel="00000000" w:rsidP="00000000" w:rsidRDefault="00000000" w:rsidRPr="00000000" w14:paraId="0000010E">
            <w:pPr>
              <w:spacing w:before="1" w:lineRule="auto"/>
              <w:ind w:left="9" w:firstLine="0"/>
              <w:jc w:val="center"/>
              <w:rPr>
                <w:sz w:val="28"/>
                <w:szCs w:val="28"/>
              </w:rPr>
            </w:pPr>
            <w:r w:rsidDel="00000000" w:rsidR="00000000" w:rsidRPr="00000000">
              <w:rPr>
                <w:rtl w:val="0"/>
              </w:rPr>
            </w:r>
          </w:p>
        </w:tc>
        <w:tc>
          <w:tcPr/>
          <w:p w:rsidR="00000000" w:rsidDel="00000000" w:rsidP="00000000" w:rsidRDefault="00000000" w:rsidRPr="00000000" w14:paraId="0000010F">
            <w:pPr>
              <w:rPr>
                <w:sz w:val="28"/>
                <w:szCs w:val="28"/>
              </w:rPr>
            </w:pPr>
            <w:r w:rsidDel="00000000" w:rsidR="00000000" w:rsidRPr="00000000">
              <w:rPr>
                <w:rtl w:val="0"/>
              </w:rPr>
            </w:r>
          </w:p>
        </w:tc>
        <w:tc>
          <w:tcPr/>
          <w:p w:rsidR="00000000" w:rsidDel="00000000" w:rsidP="00000000" w:rsidRDefault="00000000" w:rsidRPr="00000000" w14:paraId="00000110">
            <w:pPr>
              <w:spacing w:before="1" w:line="223" w:lineRule="auto"/>
              <w:ind w:left="9" w:firstLine="0"/>
              <w:jc w:val="center"/>
              <w:rPr>
                <w:sz w:val="28"/>
                <w:szCs w:val="28"/>
              </w:rPr>
            </w:pPr>
            <w:r w:rsidDel="00000000" w:rsidR="00000000" w:rsidRPr="00000000">
              <w:rPr>
                <w:color w:val="4470c4"/>
                <w:sz w:val="28"/>
                <w:szCs w:val="28"/>
                <w:rtl w:val="0"/>
              </w:rPr>
              <w:t xml:space="preserve">X</w:t>
            </w:r>
            <w:r w:rsidDel="00000000" w:rsidR="00000000" w:rsidRPr="00000000">
              <w:rPr>
                <w:rtl w:val="0"/>
              </w:rPr>
            </w:r>
          </w:p>
        </w:tc>
      </w:tr>
      <w:tr>
        <w:trPr>
          <w:cantSplit w:val="0"/>
          <w:trHeight w:val="244" w:hRule="atLeast"/>
          <w:tblHeader w:val="0"/>
        </w:trPr>
        <w:tc>
          <w:tcPr>
            <w:vMerge w:val="continue"/>
            <w:shd w:fill="ededed"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12">
            <w:pPr>
              <w:spacing w:before="1" w:line="223" w:lineRule="auto"/>
              <w:ind w:left="205" w:right="201" w:firstLine="0"/>
              <w:jc w:val="center"/>
              <w:rPr>
                <w:sz w:val="28"/>
                <w:szCs w:val="28"/>
              </w:rPr>
            </w:pPr>
            <w:r w:rsidDel="00000000" w:rsidR="00000000" w:rsidRPr="00000000">
              <w:rPr>
                <w:rtl w:val="0"/>
              </w:rPr>
            </w:r>
          </w:p>
        </w:tc>
        <w:tc>
          <w:tcPr/>
          <w:p w:rsidR="00000000" w:rsidDel="00000000" w:rsidP="00000000" w:rsidRDefault="00000000" w:rsidRPr="00000000" w14:paraId="00000113">
            <w:pPr>
              <w:rPr>
                <w:sz w:val="28"/>
                <w:szCs w:val="28"/>
              </w:rPr>
            </w:pPr>
            <w:r w:rsidDel="00000000" w:rsidR="00000000" w:rsidRPr="00000000">
              <w:rPr>
                <w:rtl w:val="0"/>
              </w:rPr>
            </w:r>
          </w:p>
        </w:tc>
        <w:tc>
          <w:tcPr/>
          <w:p w:rsidR="00000000" w:rsidDel="00000000" w:rsidP="00000000" w:rsidRDefault="00000000" w:rsidRPr="00000000" w14:paraId="00000114">
            <w:pPr>
              <w:spacing w:before="1" w:lineRule="auto"/>
              <w:ind w:left="6" w:firstLine="0"/>
              <w:jc w:val="center"/>
              <w:rPr>
                <w:sz w:val="28"/>
                <w:szCs w:val="28"/>
              </w:rPr>
            </w:pPr>
            <w:r w:rsidDel="00000000" w:rsidR="00000000" w:rsidRPr="00000000">
              <w:rPr>
                <w:rtl w:val="0"/>
              </w:rPr>
            </w:r>
          </w:p>
        </w:tc>
        <w:tc>
          <w:tcPr/>
          <w:p w:rsidR="00000000" w:rsidDel="00000000" w:rsidP="00000000" w:rsidRDefault="00000000" w:rsidRPr="00000000" w14:paraId="00000115">
            <w:pPr>
              <w:spacing w:before="1" w:line="223" w:lineRule="auto"/>
              <w:ind w:left="9" w:firstLine="0"/>
              <w:jc w:val="center"/>
              <w:rPr>
                <w:sz w:val="28"/>
                <w:szCs w:val="28"/>
              </w:rPr>
            </w:pPr>
            <w:r w:rsidDel="00000000" w:rsidR="00000000" w:rsidRPr="00000000">
              <w:rPr>
                <w:rtl w:val="0"/>
              </w:rPr>
            </w:r>
          </w:p>
        </w:tc>
      </w:tr>
    </w:tbl>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b w:val="1"/>
          <w:sz w:val="14"/>
          <w:szCs w:val="14"/>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b w:val="1"/>
          <w:sz w:val="14"/>
          <w:szCs w:val="14"/>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b w:val="1"/>
          <w:sz w:val="14"/>
          <w:szCs w:val="14"/>
        </w:rPr>
      </w:pPr>
      <w:r w:rsidDel="00000000" w:rsidR="00000000" w:rsidRPr="00000000">
        <w:rPr>
          <w:rtl w:val="0"/>
        </w:rPr>
      </w:r>
    </w:p>
    <w:p w:rsidR="00000000" w:rsidDel="00000000" w:rsidP="00000000" w:rsidRDefault="00000000" w:rsidRPr="00000000" w14:paraId="0000011A">
      <w:pPr>
        <w:spacing w:before="42" w:lineRule="auto"/>
        <w:ind w:left="55" w:firstLine="0"/>
        <w:jc w:val="both"/>
        <w:rPr>
          <w:i w:val="1"/>
          <w:sz w:val="28"/>
          <w:szCs w:val="28"/>
        </w:rPr>
      </w:pPr>
      <w:r w:rsidDel="00000000" w:rsidR="00000000" w:rsidRPr="00000000">
        <w:rPr>
          <w:b w:val="1"/>
          <w:sz w:val="28"/>
          <w:szCs w:val="28"/>
          <w:u w:val="single"/>
          <w:rtl w:val="0"/>
        </w:rPr>
        <w:t xml:space="preserve">SOLUÇÃO 1</w:t>
      </w:r>
      <w:r w:rsidDel="00000000" w:rsidR="00000000" w:rsidRPr="00000000">
        <w:rPr>
          <w:b w:val="1"/>
          <w:sz w:val="28"/>
          <w:szCs w:val="28"/>
          <w:rtl w:val="0"/>
        </w:rPr>
        <w:t xml:space="preserve">:</w:t>
      </w:r>
      <w:r w:rsidDel="00000000" w:rsidR="00000000" w:rsidRPr="00000000">
        <w:rPr>
          <w:i w:val="1"/>
          <w:sz w:val="28"/>
          <w:szCs w:val="28"/>
          <w:rtl w:val="0"/>
        </w:rPr>
        <w:t xml:space="preserve"> </w:t>
      </w:r>
      <w:r w:rsidDel="00000000" w:rsidR="00000000" w:rsidRPr="00000000">
        <w:rPr>
          <w:sz w:val="28"/>
          <w:szCs w:val="28"/>
          <w:rtl w:val="0"/>
        </w:rPr>
        <w:t xml:space="preserve">Comunicação de dados para interligação baseada em fibras apagadas</w:t>
      </w:r>
      <w:r w:rsidDel="00000000" w:rsidR="00000000" w:rsidRPr="00000000">
        <w:rPr>
          <w:i w:val="1"/>
          <w:sz w:val="28"/>
          <w:szCs w:val="28"/>
          <w:rtl w:val="0"/>
        </w:rPr>
        <w:t xml:space="preserve">.</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28"/>
          <w:szCs w:val="28"/>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28"/>
          <w:szCs w:val="28"/>
        </w:rPr>
      </w:pPr>
      <w:r w:rsidDel="00000000" w:rsidR="00000000" w:rsidRPr="00000000">
        <w:rPr>
          <w:rtl w:val="0"/>
        </w:rPr>
      </w:r>
    </w:p>
    <w:p w:rsidR="00000000" w:rsidDel="00000000" w:rsidP="00000000" w:rsidRDefault="00000000" w:rsidRPr="00000000" w14:paraId="0000011D">
      <w:pPr>
        <w:spacing w:before="9" w:lineRule="auto"/>
        <w:jc w:val="both"/>
        <w:rPr>
          <w:sz w:val="28"/>
          <w:szCs w:val="28"/>
        </w:rPr>
      </w:pPr>
      <w:r w:rsidDel="00000000" w:rsidR="00000000" w:rsidRPr="00000000">
        <w:rPr>
          <w:sz w:val="28"/>
          <w:szCs w:val="28"/>
          <w:rtl w:val="0"/>
        </w:rPr>
        <w:t xml:space="preserve">A Solução 1 propõe a interligação do Fórum A. Nunes à Sede do TRT por meio de fibra óptica apagada, não gerenciada, garantindo a transmissão segura e eficiente de informações, e o acesso aos sistemas corporativos do Tribunal.</w:t>
      </w:r>
    </w:p>
    <w:p w:rsidR="00000000" w:rsidDel="00000000" w:rsidP="00000000" w:rsidRDefault="00000000" w:rsidRPr="00000000" w14:paraId="0000011E">
      <w:pPr>
        <w:spacing w:before="9" w:lineRule="auto"/>
        <w:jc w:val="both"/>
        <w:rPr>
          <w:sz w:val="28"/>
          <w:szCs w:val="28"/>
        </w:rPr>
      </w:pPr>
      <w:r w:rsidDel="00000000" w:rsidR="00000000" w:rsidRPr="00000000">
        <w:rPr>
          <w:rtl w:val="0"/>
        </w:rPr>
      </w:r>
    </w:p>
    <w:p w:rsidR="00000000" w:rsidDel="00000000" w:rsidP="00000000" w:rsidRDefault="00000000" w:rsidRPr="00000000" w14:paraId="0000011F">
      <w:pPr>
        <w:spacing w:before="9" w:lineRule="auto"/>
        <w:jc w:val="both"/>
        <w:rPr>
          <w:sz w:val="28"/>
          <w:szCs w:val="28"/>
        </w:rPr>
      </w:pPr>
      <w:r w:rsidDel="00000000" w:rsidR="00000000" w:rsidRPr="00000000">
        <w:rPr>
          <w:sz w:val="28"/>
          <w:szCs w:val="28"/>
          <w:rtl w:val="0"/>
        </w:rPr>
        <w:t xml:space="preserve">Essa abordagem já é utilizada com êxito pelo TRT7 e integra os serviços contemplados no contrato nº 21/2020, demonstrando sua eficácia e confiabilidade.</w:t>
      </w:r>
    </w:p>
    <w:p w:rsidR="00000000" w:rsidDel="00000000" w:rsidP="00000000" w:rsidRDefault="00000000" w:rsidRPr="00000000" w14:paraId="00000120">
      <w:pPr>
        <w:spacing w:before="9" w:lineRule="auto"/>
        <w:jc w:val="both"/>
        <w:rPr>
          <w:sz w:val="28"/>
          <w:szCs w:val="28"/>
        </w:rPr>
      </w:pPr>
      <w:r w:rsidDel="00000000" w:rsidR="00000000" w:rsidRPr="00000000">
        <w:rPr>
          <w:rtl w:val="0"/>
        </w:rPr>
      </w:r>
    </w:p>
    <w:p w:rsidR="00000000" w:rsidDel="00000000" w:rsidP="00000000" w:rsidRDefault="00000000" w:rsidRPr="00000000" w14:paraId="00000121">
      <w:pPr>
        <w:spacing w:before="9" w:lineRule="auto"/>
        <w:jc w:val="both"/>
        <w:rPr>
          <w:sz w:val="28"/>
          <w:szCs w:val="28"/>
        </w:rPr>
      </w:pPr>
      <w:r w:rsidDel="00000000" w:rsidR="00000000" w:rsidRPr="00000000">
        <w:rPr>
          <w:sz w:val="28"/>
          <w:szCs w:val="28"/>
          <w:rtl w:val="0"/>
        </w:rPr>
        <w:t xml:space="preserve">Nesse modelo, toda a infraestrutura da rede—incluindo instalação, configuração, manutenção e garantia da qualidade dos serviços ao longo da vigência contratual—é de responsabilidade da operadora. O TRT7 recebe a solução pronta para uso, sem necessidade de gestão interna dos aspectos técnicos da comunicação.</w:t>
      </w:r>
    </w:p>
    <w:p w:rsidR="00000000" w:rsidDel="00000000" w:rsidP="00000000" w:rsidRDefault="00000000" w:rsidRPr="00000000" w14:paraId="00000122">
      <w:pPr>
        <w:spacing w:before="9" w:lineRule="auto"/>
        <w:jc w:val="both"/>
        <w:rPr>
          <w:sz w:val="28"/>
          <w:szCs w:val="28"/>
        </w:rPr>
      </w:pPr>
      <w:r w:rsidDel="00000000" w:rsidR="00000000" w:rsidRPr="00000000">
        <w:rPr>
          <w:rtl w:val="0"/>
        </w:rPr>
      </w:r>
    </w:p>
    <w:p w:rsidR="00000000" w:rsidDel="00000000" w:rsidP="00000000" w:rsidRDefault="00000000" w:rsidRPr="00000000" w14:paraId="00000123">
      <w:pPr>
        <w:spacing w:before="9" w:lineRule="auto"/>
        <w:jc w:val="both"/>
        <w:rPr>
          <w:sz w:val="28"/>
          <w:szCs w:val="28"/>
        </w:rPr>
      </w:pPr>
      <w:r w:rsidDel="00000000" w:rsidR="00000000" w:rsidRPr="00000000">
        <w:rPr>
          <w:sz w:val="28"/>
          <w:szCs w:val="28"/>
          <w:rtl w:val="0"/>
        </w:rPr>
        <w:t xml:space="preserve">Para assegurar alta disponibilidade, é essencial a contratação de um serviço que forneça fibra óptica redundante, garantindo dois circuitos distintos e aumentando a resiliência da comunicação.</w:t>
      </w:r>
    </w:p>
    <w:p w:rsidR="00000000" w:rsidDel="00000000" w:rsidP="00000000" w:rsidRDefault="00000000" w:rsidRPr="00000000" w14:paraId="00000124">
      <w:pPr>
        <w:spacing w:before="9" w:lineRule="auto"/>
        <w:jc w:val="both"/>
        <w:rPr>
          <w:sz w:val="28"/>
          <w:szCs w:val="28"/>
        </w:rPr>
      </w:pPr>
      <w:r w:rsidDel="00000000" w:rsidR="00000000" w:rsidRPr="00000000">
        <w:rPr>
          <w:rtl w:val="0"/>
        </w:rPr>
      </w:r>
    </w:p>
    <w:p w:rsidR="00000000" w:rsidDel="00000000" w:rsidP="00000000" w:rsidRDefault="00000000" w:rsidRPr="00000000" w14:paraId="00000125">
      <w:pPr>
        <w:spacing w:before="9" w:lineRule="auto"/>
        <w:jc w:val="both"/>
        <w:rPr>
          <w:sz w:val="28"/>
          <w:szCs w:val="28"/>
        </w:rPr>
      </w:pPr>
      <w:r w:rsidDel="00000000" w:rsidR="00000000" w:rsidRPr="00000000">
        <w:rPr>
          <w:sz w:val="28"/>
          <w:szCs w:val="28"/>
          <w:rtl w:val="0"/>
        </w:rPr>
        <w:t xml:space="preserve">Diferenciais e Benefícios da Solução 1:</w:t>
      </w:r>
    </w:p>
    <w:p w:rsidR="00000000" w:rsidDel="00000000" w:rsidP="00000000" w:rsidRDefault="00000000" w:rsidRPr="00000000" w14:paraId="00000126">
      <w:pPr>
        <w:spacing w:before="9" w:lineRule="auto"/>
        <w:jc w:val="both"/>
        <w:rPr>
          <w:sz w:val="28"/>
          <w:szCs w:val="28"/>
        </w:rPr>
      </w:pPr>
      <w:r w:rsidDel="00000000" w:rsidR="00000000" w:rsidRPr="00000000">
        <w:rPr>
          <w:rtl w:val="0"/>
        </w:rPr>
      </w:r>
    </w:p>
    <w:p w:rsidR="00000000" w:rsidDel="00000000" w:rsidP="00000000" w:rsidRDefault="00000000" w:rsidRPr="00000000" w14:paraId="00000127">
      <w:pPr>
        <w:numPr>
          <w:ilvl w:val="0"/>
          <w:numId w:val="14"/>
        </w:numPr>
        <w:spacing w:after="0" w:afterAutospacing="0" w:before="9" w:lineRule="auto"/>
        <w:ind w:left="720" w:hanging="360"/>
        <w:jc w:val="both"/>
        <w:rPr>
          <w:sz w:val="28"/>
          <w:szCs w:val="28"/>
          <w:u w:val="none"/>
        </w:rPr>
      </w:pPr>
      <w:r w:rsidDel="00000000" w:rsidR="00000000" w:rsidRPr="00000000">
        <w:rPr>
          <w:b w:val="1"/>
          <w:sz w:val="28"/>
          <w:szCs w:val="28"/>
          <w:rtl w:val="0"/>
        </w:rPr>
        <w:t xml:space="preserve">Alta Confiabilidade e Estabilidade</w:t>
      </w:r>
      <w:r w:rsidDel="00000000" w:rsidR="00000000" w:rsidRPr="00000000">
        <w:rPr>
          <w:sz w:val="28"/>
          <w:szCs w:val="28"/>
          <w:rtl w:val="0"/>
        </w:rPr>
        <w:t xml:space="preserve"> – Essencial para sistemas críticos como o PJe, assegurando desempenho consistente.</w:t>
      </w:r>
    </w:p>
    <w:p w:rsidR="00000000" w:rsidDel="00000000" w:rsidP="00000000" w:rsidRDefault="00000000" w:rsidRPr="00000000" w14:paraId="00000128">
      <w:pPr>
        <w:numPr>
          <w:ilvl w:val="0"/>
          <w:numId w:val="14"/>
        </w:numPr>
        <w:spacing w:after="0" w:afterAutospacing="0" w:before="0" w:beforeAutospacing="0" w:lineRule="auto"/>
        <w:ind w:left="720" w:hanging="360"/>
        <w:jc w:val="both"/>
        <w:rPr>
          <w:sz w:val="28"/>
          <w:szCs w:val="28"/>
          <w:u w:val="none"/>
        </w:rPr>
      </w:pPr>
      <w:r w:rsidDel="00000000" w:rsidR="00000000" w:rsidRPr="00000000">
        <w:rPr>
          <w:b w:val="1"/>
          <w:sz w:val="28"/>
          <w:szCs w:val="28"/>
          <w:rtl w:val="0"/>
        </w:rPr>
        <w:t xml:space="preserve">Segurança no Tráfego de Dados</w:t>
      </w:r>
      <w:r w:rsidDel="00000000" w:rsidR="00000000" w:rsidRPr="00000000">
        <w:rPr>
          <w:sz w:val="28"/>
          <w:szCs w:val="28"/>
          <w:rtl w:val="0"/>
        </w:rPr>
        <w:t xml:space="preserve"> – Proporciona um ambiente de comunicação protegido contra interferências externas.</w:t>
      </w:r>
    </w:p>
    <w:p w:rsidR="00000000" w:rsidDel="00000000" w:rsidP="00000000" w:rsidRDefault="00000000" w:rsidRPr="00000000" w14:paraId="00000129">
      <w:pPr>
        <w:numPr>
          <w:ilvl w:val="0"/>
          <w:numId w:val="14"/>
        </w:numPr>
        <w:spacing w:after="0" w:afterAutospacing="0" w:before="0" w:beforeAutospacing="0" w:lineRule="auto"/>
        <w:ind w:left="720" w:hanging="360"/>
        <w:jc w:val="both"/>
        <w:rPr>
          <w:sz w:val="28"/>
          <w:szCs w:val="28"/>
          <w:u w:val="none"/>
        </w:rPr>
      </w:pPr>
      <w:r w:rsidDel="00000000" w:rsidR="00000000" w:rsidRPr="00000000">
        <w:rPr>
          <w:b w:val="1"/>
          <w:sz w:val="28"/>
          <w:szCs w:val="28"/>
          <w:rtl w:val="0"/>
        </w:rPr>
        <w:t xml:space="preserve">Garantia de Qualidade de Serviço (QoS)</w:t>
      </w:r>
      <w:r w:rsidDel="00000000" w:rsidR="00000000" w:rsidRPr="00000000">
        <w:rPr>
          <w:sz w:val="28"/>
          <w:szCs w:val="28"/>
          <w:rtl w:val="0"/>
        </w:rPr>
        <w:t xml:space="preserve"> – Possibilidade de implementar mecanismos de QoS para assegurar um desempenho consistente e alinhado às demandas específicas do TRT7.</w:t>
      </w:r>
    </w:p>
    <w:p w:rsidR="00000000" w:rsidDel="00000000" w:rsidP="00000000" w:rsidRDefault="00000000" w:rsidRPr="00000000" w14:paraId="0000012A">
      <w:pPr>
        <w:numPr>
          <w:ilvl w:val="0"/>
          <w:numId w:val="14"/>
        </w:numPr>
        <w:spacing w:before="0" w:beforeAutospacing="0" w:lineRule="auto"/>
        <w:ind w:left="720" w:hanging="360"/>
        <w:jc w:val="both"/>
        <w:rPr>
          <w:sz w:val="28"/>
          <w:szCs w:val="28"/>
          <w:u w:val="none"/>
        </w:rPr>
      </w:pPr>
      <w:r w:rsidDel="00000000" w:rsidR="00000000" w:rsidRPr="00000000">
        <w:rPr>
          <w:b w:val="1"/>
          <w:sz w:val="28"/>
          <w:szCs w:val="28"/>
          <w:rtl w:val="0"/>
        </w:rPr>
        <w:t xml:space="preserve">Otimização e Priorização do Tráfego</w:t>
      </w:r>
      <w:r w:rsidDel="00000000" w:rsidR="00000000" w:rsidRPr="00000000">
        <w:rPr>
          <w:sz w:val="28"/>
          <w:szCs w:val="28"/>
          <w:rtl w:val="0"/>
        </w:rPr>
        <w:t xml:space="preserve"> – Possibilidade de ajustar o fluxo de dados conforme as necessidades do Tribunal.</w:t>
      </w:r>
    </w:p>
    <w:p w:rsidR="00000000" w:rsidDel="00000000" w:rsidP="00000000" w:rsidRDefault="00000000" w:rsidRPr="00000000" w14:paraId="0000012B">
      <w:pPr>
        <w:spacing w:before="9" w:lineRule="auto"/>
        <w:jc w:val="both"/>
        <w:rPr>
          <w:sz w:val="28"/>
          <w:szCs w:val="28"/>
        </w:rPr>
      </w:pPr>
      <w:r w:rsidDel="00000000" w:rsidR="00000000" w:rsidRPr="00000000">
        <w:rPr>
          <w:rtl w:val="0"/>
        </w:rPr>
      </w:r>
    </w:p>
    <w:p w:rsidR="00000000" w:rsidDel="00000000" w:rsidP="00000000" w:rsidRDefault="00000000" w:rsidRPr="00000000" w14:paraId="0000012C">
      <w:pPr>
        <w:spacing w:before="9" w:lineRule="auto"/>
        <w:jc w:val="both"/>
        <w:rPr>
          <w:sz w:val="28"/>
          <w:szCs w:val="28"/>
        </w:rPr>
      </w:pPr>
      <w:r w:rsidDel="00000000" w:rsidR="00000000" w:rsidRPr="00000000">
        <w:rPr>
          <w:sz w:val="28"/>
          <w:szCs w:val="28"/>
          <w:rtl w:val="0"/>
        </w:rPr>
        <w:t xml:space="preserve">Aspectos a Considerar:</w:t>
      </w:r>
    </w:p>
    <w:p w:rsidR="00000000" w:rsidDel="00000000" w:rsidP="00000000" w:rsidRDefault="00000000" w:rsidRPr="00000000" w14:paraId="0000012D">
      <w:pPr>
        <w:spacing w:before="9" w:lineRule="auto"/>
        <w:jc w:val="both"/>
        <w:rPr>
          <w:sz w:val="28"/>
          <w:szCs w:val="28"/>
        </w:rPr>
      </w:pPr>
      <w:r w:rsidDel="00000000" w:rsidR="00000000" w:rsidRPr="00000000">
        <w:rPr>
          <w:rtl w:val="0"/>
        </w:rPr>
      </w:r>
    </w:p>
    <w:p w:rsidR="00000000" w:rsidDel="00000000" w:rsidP="00000000" w:rsidRDefault="00000000" w:rsidRPr="00000000" w14:paraId="0000012E">
      <w:pPr>
        <w:numPr>
          <w:ilvl w:val="0"/>
          <w:numId w:val="2"/>
        </w:numPr>
        <w:spacing w:after="0" w:afterAutospacing="0" w:before="9" w:lineRule="auto"/>
        <w:ind w:left="720" w:hanging="360"/>
        <w:jc w:val="both"/>
        <w:rPr>
          <w:sz w:val="28"/>
          <w:szCs w:val="28"/>
          <w:u w:val="none"/>
        </w:rPr>
      </w:pPr>
      <w:r w:rsidDel="00000000" w:rsidR="00000000" w:rsidRPr="00000000">
        <w:rPr>
          <w:b w:val="1"/>
          <w:sz w:val="28"/>
          <w:szCs w:val="28"/>
          <w:rtl w:val="0"/>
        </w:rPr>
        <w:t xml:space="preserve">Oferta Limitada no Mercado</w:t>
      </w:r>
      <w:r w:rsidDel="00000000" w:rsidR="00000000" w:rsidRPr="00000000">
        <w:rPr>
          <w:sz w:val="28"/>
          <w:szCs w:val="28"/>
          <w:rtl w:val="0"/>
        </w:rPr>
        <w:t xml:space="preserve"> – Há menos empresas capacitadas para fornecer esse tipo de serviço. </w:t>
      </w:r>
    </w:p>
    <w:p w:rsidR="00000000" w:rsidDel="00000000" w:rsidP="00000000" w:rsidRDefault="00000000" w:rsidRPr="00000000" w14:paraId="0000012F">
      <w:pPr>
        <w:numPr>
          <w:ilvl w:val="0"/>
          <w:numId w:val="2"/>
        </w:numPr>
        <w:spacing w:before="0" w:beforeAutospacing="0" w:lineRule="auto"/>
        <w:ind w:left="720" w:hanging="360"/>
        <w:jc w:val="both"/>
        <w:rPr>
          <w:sz w:val="28"/>
          <w:szCs w:val="28"/>
          <w:u w:val="none"/>
        </w:rPr>
      </w:pPr>
      <w:r w:rsidDel="00000000" w:rsidR="00000000" w:rsidRPr="00000000">
        <w:rPr>
          <w:b w:val="1"/>
          <w:sz w:val="28"/>
          <w:szCs w:val="28"/>
          <w:rtl w:val="0"/>
        </w:rPr>
        <w:t xml:space="preserve">Prazo de Implantação</w:t>
      </w:r>
      <w:r w:rsidDel="00000000" w:rsidR="00000000" w:rsidRPr="00000000">
        <w:rPr>
          <w:sz w:val="28"/>
          <w:szCs w:val="28"/>
          <w:rtl w:val="0"/>
        </w:rPr>
        <w:t xml:space="preserve"> – A instalação pode demandar um tempo maior devido à complexidade da infraestrutura.</w:t>
      </w:r>
    </w:p>
    <w:p w:rsidR="00000000" w:rsidDel="00000000" w:rsidP="00000000" w:rsidRDefault="00000000" w:rsidRPr="00000000" w14:paraId="00000130">
      <w:pPr>
        <w:spacing w:before="9" w:lineRule="auto"/>
        <w:jc w:val="both"/>
        <w:rPr>
          <w:sz w:val="28"/>
          <w:szCs w:val="28"/>
        </w:rPr>
      </w:pPr>
      <w:r w:rsidDel="00000000" w:rsidR="00000000" w:rsidRPr="00000000">
        <w:rPr>
          <w:rtl w:val="0"/>
        </w:rPr>
      </w:r>
    </w:p>
    <w:p w:rsidR="00000000" w:rsidDel="00000000" w:rsidP="00000000" w:rsidRDefault="00000000" w:rsidRPr="00000000" w14:paraId="00000131">
      <w:pPr>
        <w:spacing w:before="9" w:lineRule="auto"/>
        <w:jc w:val="both"/>
        <w:rPr>
          <w:sz w:val="28"/>
          <w:szCs w:val="28"/>
        </w:rPr>
      </w:pPr>
      <w:r w:rsidDel="00000000" w:rsidR="00000000" w:rsidRPr="00000000">
        <w:rPr>
          <w:sz w:val="28"/>
          <w:szCs w:val="28"/>
          <w:rtl w:val="0"/>
        </w:rPr>
        <w:t xml:space="preserve">Dado o histórico de sucesso da solução no TRT7 e sua adequação às necessidades do Tribunal, sua manutenção em futuras contratações se mostra altamente viável e estratégica.</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28"/>
          <w:szCs w:val="28"/>
          <w:highlight w:val="whit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14"/>
          <w:szCs w:val="14"/>
        </w:rPr>
      </w:pPr>
      <w:r w:rsidDel="00000000" w:rsidR="00000000" w:rsidRPr="00000000">
        <w:rPr>
          <w:rtl w:val="0"/>
        </w:rPr>
      </w:r>
    </w:p>
    <w:p w:rsidR="00000000" w:rsidDel="00000000" w:rsidP="00000000" w:rsidRDefault="00000000" w:rsidRPr="00000000" w14:paraId="00000134">
      <w:pPr>
        <w:spacing w:before="42" w:lineRule="auto"/>
        <w:ind w:left="55" w:firstLine="0"/>
        <w:jc w:val="both"/>
        <w:rPr>
          <w:b w:val="1"/>
          <w:i w:val="1"/>
          <w:sz w:val="14"/>
          <w:szCs w:val="14"/>
        </w:rPr>
      </w:pPr>
      <w:r w:rsidDel="00000000" w:rsidR="00000000" w:rsidRPr="00000000">
        <w:rPr>
          <w:b w:val="1"/>
          <w:sz w:val="28"/>
          <w:szCs w:val="28"/>
          <w:u w:val="single"/>
          <w:rtl w:val="0"/>
        </w:rPr>
        <w:t xml:space="preserve">SOLUÇÃO 2</w:t>
      </w:r>
      <w:r w:rsidDel="00000000" w:rsidR="00000000" w:rsidRPr="00000000">
        <w:rPr>
          <w:b w:val="1"/>
          <w:sz w:val="28"/>
          <w:szCs w:val="28"/>
          <w:rtl w:val="0"/>
        </w:rPr>
        <w:t xml:space="preserve">:</w:t>
      </w:r>
      <w:r w:rsidDel="00000000" w:rsidR="00000000" w:rsidRPr="00000000">
        <w:rPr>
          <w:b w:val="1"/>
          <w:i w:val="1"/>
          <w:sz w:val="28"/>
          <w:szCs w:val="28"/>
          <w:rtl w:val="0"/>
        </w:rPr>
        <w:t xml:space="preserve"> </w:t>
      </w:r>
      <w:r w:rsidDel="00000000" w:rsidR="00000000" w:rsidRPr="00000000">
        <w:rPr>
          <w:sz w:val="28"/>
          <w:szCs w:val="28"/>
          <w:rtl w:val="0"/>
        </w:rPr>
        <w:t xml:space="preserve">Comunicação de dados para interligação baseada em links de internet</w:t>
      </w:r>
      <w:r w:rsidDel="00000000" w:rsidR="00000000" w:rsidRPr="00000000">
        <w:rPr>
          <w:i w:val="1"/>
          <w:sz w:val="28"/>
          <w:szCs w:val="28"/>
          <w:rtl w:val="0"/>
        </w:rPr>
        <w:t xml:space="preserve">.</w:t>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28"/>
          <w:szCs w:val="28"/>
        </w:rPr>
      </w:pPr>
      <w:r w:rsidDel="00000000" w:rsidR="00000000" w:rsidRPr="00000000">
        <w:rPr>
          <w:rtl w:val="0"/>
        </w:rPr>
      </w:r>
    </w:p>
    <w:p w:rsidR="00000000" w:rsidDel="00000000" w:rsidP="00000000" w:rsidRDefault="00000000" w:rsidRPr="00000000" w14:paraId="00000136">
      <w:pPr>
        <w:spacing w:before="42" w:lineRule="auto"/>
        <w:ind w:left="55" w:firstLine="0"/>
        <w:jc w:val="both"/>
        <w:rPr>
          <w:sz w:val="28"/>
          <w:szCs w:val="28"/>
        </w:rPr>
      </w:pPr>
      <w:r w:rsidDel="00000000" w:rsidR="00000000" w:rsidRPr="00000000">
        <w:rPr>
          <w:sz w:val="28"/>
          <w:szCs w:val="28"/>
          <w:rtl w:val="0"/>
        </w:rPr>
        <w:t xml:space="preserve">Nesta solução, não há um meio físico exclusivo para interligar o Fórum A. Nunes à Sede do TRT. A conexão seria realizada por meio de links de internet contratados separadamente para cada local, e a comunicação entre os dois pontos ocorreria por meio de uma VPN (Rede Privada Virtual). Dessa forma, a internet funcionaria como um meio intermediário, “simulando” a interligação direta entre os endereços.</w:t>
      </w:r>
    </w:p>
    <w:p w:rsidR="00000000" w:rsidDel="00000000" w:rsidP="00000000" w:rsidRDefault="00000000" w:rsidRPr="00000000" w14:paraId="00000137">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38">
      <w:pPr>
        <w:spacing w:before="42" w:lineRule="auto"/>
        <w:ind w:left="55" w:firstLine="0"/>
        <w:jc w:val="both"/>
        <w:rPr>
          <w:sz w:val="28"/>
          <w:szCs w:val="28"/>
        </w:rPr>
      </w:pPr>
      <w:r w:rsidDel="00000000" w:rsidR="00000000" w:rsidRPr="00000000">
        <w:rPr>
          <w:sz w:val="28"/>
          <w:szCs w:val="28"/>
          <w:rtl w:val="0"/>
        </w:rPr>
        <w:t xml:space="preserve">Para garantir um desempenho adequado, os links de internet utilizados precisam ser do tipo dedicado, com simetria entre download e upload, assegurando um equilíbrio na transmissão de dados para uso corporativo.</w:t>
      </w:r>
    </w:p>
    <w:p w:rsidR="00000000" w:rsidDel="00000000" w:rsidP="00000000" w:rsidRDefault="00000000" w:rsidRPr="00000000" w14:paraId="00000139">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3A">
      <w:pPr>
        <w:spacing w:before="42" w:lineRule="auto"/>
        <w:ind w:left="55" w:firstLine="0"/>
        <w:jc w:val="both"/>
        <w:rPr>
          <w:sz w:val="28"/>
          <w:szCs w:val="28"/>
        </w:rPr>
      </w:pPr>
      <w:r w:rsidDel="00000000" w:rsidR="00000000" w:rsidRPr="00000000">
        <w:rPr>
          <w:sz w:val="28"/>
          <w:szCs w:val="28"/>
          <w:rtl w:val="0"/>
        </w:rPr>
        <w:t xml:space="preserve">Características da Solução 2:</w:t>
      </w:r>
    </w:p>
    <w:p w:rsidR="00000000" w:rsidDel="00000000" w:rsidP="00000000" w:rsidRDefault="00000000" w:rsidRPr="00000000" w14:paraId="0000013B">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3C">
      <w:pPr>
        <w:spacing w:before="42" w:lineRule="auto"/>
        <w:ind w:left="55" w:firstLine="0"/>
        <w:jc w:val="both"/>
        <w:rPr>
          <w:sz w:val="28"/>
          <w:szCs w:val="28"/>
        </w:rPr>
      </w:pPr>
      <w:r w:rsidDel="00000000" w:rsidR="00000000" w:rsidRPr="00000000">
        <w:rPr>
          <w:sz w:val="28"/>
          <w:szCs w:val="28"/>
          <w:rtl w:val="0"/>
        </w:rPr>
        <w:t xml:space="preserve">Vantagens:</w:t>
      </w:r>
    </w:p>
    <w:p w:rsidR="00000000" w:rsidDel="00000000" w:rsidP="00000000" w:rsidRDefault="00000000" w:rsidRPr="00000000" w14:paraId="0000013D">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3E">
      <w:pPr>
        <w:numPr>
          <w:ilvl w:val="0"/>
          <w:numId w:val="10"/>
        </w:numPr>
        <w:spacing w:after="0" w:afterAutospacing="0" w:before="42" w:lineRule="auto"/>
        <w:ind w:left="720" w:hanging="360"/>
        <w:jc w:val="both"/>
        <w:rPr>
          <w:sz w:val="28"/>
          <w:szCs w:val="28"/>
          <w:u w:val="none"/>
        </w:rPr>
      </w:pPr>
      <w:r w:rsidDel="00000000" w:rsidR="00000000" w:rsidRPr="00000000">
        <w:rPr>
          <w:b w:val="1"/>
          <w:sz w:val="28"/>
          <w:szCs w:val="28"/>
          <w:rtl w:val="0"/>
        </w:rPr>
        <w:t xml:space="preserve">Maior disponibilidade no mercado</w:t>
      </w:r>
      <w:r w:rsidDel="00000000" w:rsidR="00000000" w:rsidRPr="00000000">
        <w:rPr>
          <w:sz w:val="28"/>
          <w:szCs w:val="28"/>
          <w:rtl w:val="0"/>
        </w:rPr>
        <w:t xml:space="preserve"> – Há mais provedores oferecendo esse tipo de serviço.</w:t>
      </w:r>
    </w:p>
    <w:p w:rsidR="00000000" w:rsidDel="00000000" w:rsidP="00000000" w:rsidRDefault="00000000" w:rsidRPr="00000000" w14:paraId="0000013F">
      <w:pPr>
        <w:numPr>
          <w:ilvl w:val="0"/>
          <w:numId w:val="10"/>
        </w:numPr>
        <w:spacing w:after="0" w:afterAutospacing="0" w:before="0" w:beforeAutospacing="0" w:lineRule="auto"/>
        <w:ind w:left="720" w:hanging="360"/>
        <w:jc w:val="both"/>
        <w:rPr>
          <w:sz w:val="28"/>
          <w:szCs w:val="28"/>
          <w:u w:val="none"/>
        </w:rPr>
      </w:pPr>
      <w:r w:rsidDel="00000000" w:rsidR="00000000" w:rsidRPr="00000000">
        <w:rPr>
          <w:b w:val="1"/>
          <w:sz w:val="28"/>
          <w:szCs w:val="28"/>
          <w:rtl w:val="0"/>
        </w:rPr>
        <w:t xml:space="preserve">Menor complexidade operacional</w:t>
      </w:r>
      <w:r w:rsidDel="00000000" w:rsidR="00000000" w:rsidRPr="00000000">
        <w:rPr>
          <w:sz w:val="28"/>
          <w:szCs w:val="28"/>
          <w:rtl w:val="0"/>
        </w:rPr>
        <w:t xml:space="preserve"> – O monitoramento e a gestão dos serviços são simplificados.</w:t>
      </w:r>
    </w:p>
    <w:p w:rsidR="00000000" w:rsidDel="00000000" w:rsidP="00000000" w:rsidRDefault="00000000" w:rsidRPr="00000000" w14:paraId="00000140">
      <w:pPr>
        <w:numPr>
          <w:ilvl w:val="0"/>
          <w:numId w:val="10"/>
        </w:numPr>
        <w:spacing w:before="0" w:beforeAutospacing="0" w:lineRule="auto"/>
        <w:ind w:left="720" w:hanging="360"/>
        <w:jc w:val="both"/>
        <w:rPr>
          <w:sz w:val="28"/>
          <w:szCs w:val="28"/>
          <w:u w:val="none"/>
        </w:rPr>
      </w:pPr>
      <w:r w:rsidDel="00000000" w:rsidR="00000000" w:rsidRPr="00000000">
        <w:rPr>
          <w:b w:val="1"/>
          <w:sz w:val="28"/>
          <w:szCs w:val="28"/>
          <w:rtl w:val="0"/>
        </w:rPr>
        <w:t xml:space="preserve">Implantação mais rápida</w:t>
      </w:r>
      <w:r w:rsidDel="00000000" w:rsidR="00000000" w:rsidRPr="00000000">
        <w:rPr>
          <w:sz w:val="28"/>
          <w:szCs w:val="28"/>
          <w:rtl w:val="0"/>
        </w:rPr>
        <w:t xml:space="preserve"> – O tempo necessário para ativação do serviço é reduzido.</w:t>
      </w:r>
    </w:p>
    <w:p w:rsidR="00000000" w:rsidDel="00000000" w:rsidP="00000000" w:rsidRDefault="00000000" w:rsidRPr="00000000" w14:paraId="00000141">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2">
      <w:pPr>
        <w:spacing w:before="42" w:lineRule="auto"/>
        <w:ind w:left="55" w:firstLine="0"/>
        <w:jc w:val="both"/>
        <w:rPr>
          <w:sz w:val="28"/>
          <w:szCs w:val="28"/>
        </w:rPr>
      </w:pPr>
      <w:r w:rsidDel="00000000" w:rsidR="00000000" w:rsidRPr="00000000">
        <w:rPr>
          <w:sz w:val="28"/>
          <w:szCs w:val="28"/>
          <w:rtl w:val="0"/>
        </w:rPr>
        <w:t xml:space="preserve">Desvantagens:</w:t>
      </w:r>
    </w:p>
    <w:p w:rsidR="00000000" w:rsidDel="00000000" w:rsidP="00000000" w:rsidRDefault="00000000" w:rsidRPr="00000000" w14:paraId="00000143">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4">
      <w:pPr>
        <w:numPr>
          <w:ilvl w:val="0"/>
          <w:numId w:val="8"/>
        </w:numPr>
        <w:spacing w:after="0" w:afterAutospacing="0" w:before="42" w:lineRule="auto"/>
        <w:ind w:left="720" w:hanging="360"/>
        <w:jc w:val="both"/>
        <w:rPr>
          <w:sz w:val="28"/>
          <w:szCs w:val="28"/>
          <w:u w:val="none"/>
        </w:rPr>
      </w:pPr>
      <w:r w:rsidDel="00000000" w:rsidR="00000000" w:rsidRPr="00000000">
        <w:rPr>
          <w:b w:val="1"/>
          <w:sz w:val="28"/>
          <w:szCs w:val="28"/>
          <w:rtl w:val="0"/>
        </w:rPr>
        <w:t xml:space="preserve">Menor confiabilidade e estabilidade</w:t>
      </w:r>
      <w:r w:rsidDel="00000000" w:rsidR="00000000" w:rsidRPr="00000000">
        <w:rPr>
          <w:sz w:val="28"/>
          <w:szCs w:val="28"/>
          <w:rtl w:val="0"/>
        </w:rPr>
        <w:t xml:space="preserve"> – Links de internet apresentam menor garantia de disponibilidade, podendo comprometer o funcionamento dos sistemas.</w:t>
      </w:r>
    </w:p>
    <w:p w:rsidR="00000000" w:rsidDel="00000000" w:rsidP="00000000" w:rsidRDefault="00000000" w:rsidRPr="00000000" w14:paraId="00000145">
      <w:pPr>
        <w:numPr>
          <w:ilvl w:val="0"/>
          <w:numId w:val="8"/>
        </w:numPr>
        <w:spacing w:after="0" w:afterAutospacing="0" w:before="0" w:beforeAutospacing="0" w:lineRule="auto"/>
        <w:ind w:left="720" w:hanging="360"/>
        <w:jc w:val="both"/>
        <w:rPr>
          <w:sz w:val="28"/>
          <w:szCs w:val="28"/>
          <w:u w:val="none"/>
        </w:rPr>
      </w:pPr>
      <w:r w:rsidDel="00000000" w:rsidR="00000000" w:rsidRPr="00000000">
        <w:rPr>
          <w:b w:val="1"/>
          <w:sz w:val="28"/>
          <w:szCs w:val="28"/>
          <w:rtl w:val="0"/>
        </w:rPr>
        <w:t xml:space="preserve">Qualidade de serviço inferior</w:t>
      </w:r>
      <w:r w:rsidDel="00000000" w:rsidR="00000000" w:rsidRPr="00000000">
        <w:rPr>
          <w:sz w:val="28"/>
          <w:szCs w:val="28"/>
          <w:rtl w:val="0"/>
        </w:rPr>
        <w:t xml:space="preserve"> – Sujeito a maior número de falhas e oscilações.</w:t>
      </w:r>
    </w:p>
    <w:p w:rsidR="00000000" w:rsidDel="00000000" w:rsidP="00000000" w:rsidRDefault="00000000" w:rsidRPr="00000000" w14:paraId="00000146">
      <w:pPr>
        <w:numPr>
          <w:ilvl w:val="0"/>
          <w:numId w:val="8"/>
        </w:numPr>
        <w:spacing w:after="0" w:afterAutospacing="0" w:before="0" w:beforeAutospacing="0" w:lineRule="auto"/>
        <w:ind w:left="720" w:hanging="360"/>
        <w:jc w:val="both"/>
        <w:rPr>
          <w:sz w:val="28"/>
          <w:szCs w:val="28"/>
          <w:u w:val="none"/>
        </w:rPr>
      </w:pPr>
      <w:r w:rsidDel="00000000" w:rsidR="00000000" w:rsidRPr="00000000">
        <w:rPr>
          <w:b w:val="1"/>
          <w:sz w:val="28"/>
          <w:szCs w:val="28"/>
          <w:rtl w:val="0"/>
        </w:rPr>
        <w:t xml:space="preserve">Ausência de otimização e priorização do tráfego</w:t>
      </w:r>
      <w:r w:rsidDel="00000000" w:rsidR="00000000" w:rsidRPr="00000000">
        <w:rPr>
          <w:sz w:val="28"/>
          <w:szCs w:val="28"/>
          <w:rtl w:val="0"/>
        </w:rPr>
        <w:t xml:space="preserve"> – Não há controle para priorizar dados críticos.</w:t>
      </w:r>
    </w:p>
    <w:p w:rsidR="00000000" w:rsidDel="00000000" w:rsidP="00000000" w:rsidRDefault="00000000" w:rsidRPr="00000000" w14:paraId="00000147">
      <w:pPr>
        <w:numPr>
          <w:ilvl w:val="0"/>
          <w:numId w:val="8"/>
        </w:numPr>
        <w:spacing w:before="0" w:beforeAutospacing="0" w:lineRule="auto"/>
        <w:ind w:left="720" w:hanging="360"/>
        <w:jc w:val="both"/>
        <w:rPr>
          <w:sz w:val="28"/>
          <w:szCs w:val="28"/>
          <w:u w:val="none"/>
        </w:rPr>
      </w:pPr>
      <w:r w:rsidDel="00000000" w:rsidR="00000000" w:rsidRPr="00000000">
        <w:rPr>
          <w:b w:val="1"/>
          <w:sz w:val="28"/>
          <w:szCs w:val="28"/>
          <w:rtl w:val="0"/>
        </w:rPr>
        <w:t xml:space="preserve">Riscos à segurança dos dados</w:t>
      </w:r>
      <w:r w:rsidDel="00000000" w:rsidR="00000000" w:rsidRPr="00000000">
        <w:rPr>
          <w:sz w:val="28"/>
          <w:szCs w:val="28"/>
          <w:rtl w:val="0"/>
        </w:rPr>
        <w:t xml:space="preserve"> – O tráfego pela internet expõe a comunicação a potenciais vulnerabilidades, que, mesmo mitigadas por criptografia, ainda representam um risco.</w:t>
      </w:r>
    </w:p>
    <w:p w:rsidR="00000000" w:rsidDel="00000000" w:rsidP="00000000" w:rsidRDefault="00000000" w:rsidRPr="00000000" w14:paraId="00000148">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9">
      <w:pPr>
        <w:spacing w:before="42" w:lineRule="auto"/>
        <w:ind w:left="55" w:firstLine="0"/>
        <w:jc w:val="both"/>
        <w:rPr>
          <w:sz w:val="28"/>
          <w:szCs w:val="28"/>
        </w:rPr>
      </w:pPr>
      <w:r w:rsidDel="00000000" w:rsidR="00000000" w:rsidRPr="00000000">
        <w:rPr>
          <w:sz w:val="28"/>
          <w:szCs w:val="28"/>
          <w:rtl w:val="0"/>
        </w:rPr>
        <w:t xml:space="preserve">Análise Técnica:</w:t>
      </w:r>
    </w:p>
    <w:p w:rsidR="00000000" w:rsidDel="00000000" w:rsidP="00000000" w:rsidRDefault="00000000" w:rsidRPr="00000000" w14:paraId="0000014A">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B">
      <w:pPr>
        <w:spacing w:before="42" w:lineRule="auto"/>
        <w:ind w:left="55" w:firstLine="0"/>
        <w:jc w:val="both"/>
        <w:rPr>
          <w:sz w:val="28"/>
          <w:szCs w:val="28"/>
        </w:rPr>
      </w:pPr>
      <w:r w:rsidDel="00000000" w:rsidR="00000000" w:rsidRPr="00000000">
        <w:rPr>
          <w:sz w:val="28"/>
          <w:szCs w:val="28"/>
          <w:rtl w:val="0"/>
        </w:rPr>
        <w:t xml:space="preserve">Um dos principais problemas dessa solução é a menor confiabilidade e estabilidade dos links de internet dedicados quando comparados à interligação por fibra apagada. Embora um link dedicado ofereça melhor desempenho que um link de internet comum (banda larga), ele ainda está sujeito a interferências externas, como congestionamento na rede da operadora, oscilações na latência e interrupções devido a falhas na infraestrutura compartilhada.</w:t>
      </w:r>
    </w:p>
    <w:p w:rsidR="00000000" w:rsidDel="00000000" w:rsidP="00000000" w:rsidRDefault="00000000" w:rsidRPr="00000000" w14:paraId="0000014C">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D">
      <w:pPr>
        <w:spacing w:before="42" w:lineRule="auto"/>
        <w:ind w:left="55" w:firstLine="0"/>
        <w:jc w:val="both"/>
        <w:rPr>
          <w:sz w:val="28"/>
          <w:szCs w:val="28"/>
        </w:rPr>
      </w:pPr>
      <w:r w:rsidDel="00000000" w:rsidR="00000000" w:rsidRPr="00000000">
        <w:rPr>
          <w:sz w:val="28"/>
          <w:szCs w:val="28"/>
          <w:rtl w:val="0"/>
        </w:rPr>
        <w:t xml:space="preserve">Além disso, enquanto uma fibra apagada fornece um caminho de comunicação exclusivo e direto entre dois pontos, garantindo controle total sobre o tráfego de dados, um link de internet dedicado depende da rede pública, sujeita a roteamentos dinâmicos, políticas de tráfego das operadoras e possíveis falhas em equipamentos intermediários. Essas variáveis podem impactar a disponibilidade e a previsibilidade do desempenho da conexão, tornando a solução menos estável para aplicações críticas, como os sistemas corporativos do Tribunal e o PJe.</w:t>
      </w:r>
    </w:p>
    <w:p w:rsidR="00000000" w:rsidDel="00000000" w:rsidP="00000000" w:rsidRDefault="00000000" w:rsidRPr="00000000" w14:paraId="0000014E">
      <w:pPr>
        <w:spacing w:before="42" w:lineRule="auto"/>
        <w:ind w:left="55" w:firstLine="0"/>
        <w:jc w:val="both"/>
        <w:rPr>
          <w:sz w:val="28"/>
          <w:szCs w:val="28"/>
        </w:rPr>
      </w:pPr>
      <w:r w:rsidDel="00000000" w:rsidR="00000000" w:rsidRPr="00000000">
        <w:rPr>
          <w:rtl w:val="0"/>
        </w:rPr>
      </w:r>
    </w:p>
    <w:p w:rsidR="00000000" w:rsidDel="00000000" w:rsidP="00000000" w:rsidRDefault="00000000" w:rsidRPr="00000000" w14:paraId="0000014F">
      <w:pPr>
        <w:spacing w:before="42" w:lineRule="auto"/>
        <w:ind w:left="55" w:firstLine="0"/>
        <w:jc w:val="both"/>
        <w:rPr>
          <w:sz w:val="28"/>
          <w:szCs w:val="28"/>
        </w:rPr>
      </w:pPr>
      <w:r w:rsidDel="00000000" w:rsidR="00000000" w:rsidRPr="00000000">
        <w:rPr>
          <w:sz w:val="28"/>
          <w:szCs w:val="28"/>
          <w:rtl w:val="0"/>
        </w:rPr>
        <w:t xml:space="preserve">Diante dessas limitações, conclui-se que a solução baseada em links de internet não atende aos requisitos técnicos necessários, sendo desfavorável sua adoção.</w:t>
      </w:r>
      <w:r w:rsidDel="00000000" w:rsidR="00000000" w:rsidRPr="00000000">
        <w:rPr>
          <w:rtl w:val="0"/>
        </w:rPr>
      </w:r>
    </w:p>
    <w:p w:rsidR="00000000" w:rsidDel="00000000" w:rsidP="00000000" w:rsidRDefault="00000000" w:rsidRPr="00000000" w14:paraId="00000150">
      <w:pPr>
        <w:spacing w:before="42" w:lineRule="auto"/>
        <w:ind w:left="0" w:firstLine="0"/>
        <w:jc w:val="both"/>
        <w:rPr>
          <w:b w:val="1"/>
          <w:sz w:val="28"/>
          <w:szCs w:val="28"/>
          <w:u w:val="singl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sz w:val="14"/>
          <w:szCs w:val="14"/>
        </w:rPr>
      </w:pPr>
      <w:r w:rsidDel="00000000" w:rsidR="00000000" w:rsidRPr="00000000">
        <w:rPr>
          <w:rtl w:val="0"/>
        </w:rPr>
      </w:r>
    </w:p>
    <w:p w:rsidR="00000000" w:rsidDel="00000000" w:rsidP="00000000" w:rsidRDefault="00000000" w:rsidRPr="00000000" w14:paraId="00000152">
      <w:pPr>
        <w:pStyle w:val="Heading1"/>
        <w:numPr>
          <w:ilvl w:val="1"/>
          <w:numId w:val="7"/>
        </w:numPr>
        <w:tabs>
          <w:tab w:val="left" w:leader="none" w:pos="508"/>
        </w:tabs>
        <w:ind w:firstLine="135"/>
        <w:rPr>
          <w:sz w:val="28"/>
          <w:szCs w:val="28"/>
        </w:rPr>
      </w:pPr>
      <w:bookmarkStart w:colFirst="0" w:colLast="0" w:name="_5cb9263bg3kc" w:id="6"/>
      <w:bookmarkEnd w:id="6"/>
      <w:r w:rsidDel="00000000" w:rsidR="00000000" w:rsidRPr="00000000">
        <w:rPr>
          <w:sz w:val="28"/>
          <w:szCs w:val="28"/>
          <w:rtl w:val="0"/>
        </w:rPr>
        <w:t xml:space="preserve">– PESQUISA DE PREÇOS DE MERCADO</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154">
      <w:pPr>
        <w:spacing w:after="1" w:before="10" w:lineRule="auto"/>
        <w:rPr>
          <w:b w:val="1"/>
          <w:sz w:val="28"/>
          <w:szCs w:val="28"/>
        </w:rPr>
      </w:pPr>
      <w:r w:rsidDel="00000000" w:rsidR="00000000" w:rsidRPr="00000000">
        <w:rPr>
          <w:rtl w:val="0"/>
        </w:rPr>
      </w:r>
    </w:p>
    <w:tbl>
      <w:tblPr>
        <w:tblStyle w:val="Table9"/>
        <w:tblW w:w="8925.0" w:type="dxa"/>
        <w:jc w:val="left"/>
        <w:tblInd w:w="124.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880"/>
        <w:gridCol w:w="3990"/>
        <w:gridCol w:w="2055"/>
        <w:tblGridChange w:id="0">
          <w:tblGrid>
            <w:gridCol w:w="2880"/>
            <w:gridCol w:w="3990"/>
            <w:gridCol w:w="2055"/>
          </w:tblGrid>
        </w:tblGridChange>
      </w:tblGrid>
      <w:tr>
        <w:trPr>
          <w:cantSplit w:val="0"/>
          <w:trHeight w:val="402" w:hRule="atLeast"/>
          <w:tblHeader w:val="0"/>
        </w:trPr>
        <w:tc>
          <w:tcPr>
            <w:gridSpan w:val="3"/>
            <w:shd w:fill="dddddd" w:val="clear"/>
          </w:tcPr>
          <w:p w:rsidR="00000000" w:rsidDel="00000000" w:rsidP="00000000" w:rsidRDefault="00000000" w:rsidRPr="00000000" w14:paraId="00000155">
            <w:pPr>
              <w:spacing w:before="42" w:lineRule="auto"/>
              <w:jc w:val="both"/>
              <w:rPr>
                <w:b w:val="1"/>
                <w:sz w:val="28"/>
                <w:szCs w:val="28"/>
              </w:rPr>
            </w:pPr>
            <w:r w:rsidDel="00000000" w:rsidR="00000000" w:rsidRPr="00000000">
              <w:rPr>
                <w:b w:val="1"/>
                <w:sz w:val="28"/>
                <w:szCs w:val="28"/>
                <w:u w:val="single"/>
                <w:rtl w:val="0"/>
              </w:rPr>
              <w:t xml:space="preserve">SOLUÇÃO 1</w:t>
            </w:r>
            <w:r w:rsidDel="00000000" w:rsidR="00000000" w:rsidRPr="00000000">
              <w:rPr>
                <w:b w:val="1"/>
                <w:sz w:val="28"/>
                <w:szCs w:val="28"/>
                <w:rtl w:val="0"/>
              </w:rPr>
              <w:t xml:space="preserve">:</w:t>
            </w:r>
            <w:r w:rsidDel="00000000" w:rsidR="00000000" w:rsidRPr="00000000">
              <w:rPr>
                <w:i w:val="1"/>
                <w:sz w:val="28"/>
                <w:szCs w:val="28"/>
                <w:rtl w:val="0"/>
              </w:rPr>
              <w:t xml:space="preserve"> </w:t>
            </w:r>
            <w:r w:rsidDel="00000000" w:rsidR="00000000" w:rsidRPr="00000000">
              <w:rPr>
                <w:sz w:val="28"/>
                <w:szCs w:val="28"/>
                <w:rtl w:val="0"/>
              </w:rPr>
              <w:t xml:space="preserve">Comunicação de dados para interligação baseada em fibras apagadas</w:t>
            </w:r>
            <w:r w:rsidDel="00000000" w:rsidR="00000000" w:rsidRPr="00000000">
              <w:rPr>
                <w:rtl w:val="0"/>
              </w:rPr>
            </w:r>
          </w:p>
        </w:tc>
      </w:tr>
    </w:tbl>
    <w:p w:rsidR="00000000" w:rsidDel="00000000" w:rsidP="00000000" w:rsidRDefault="00000000" w:rsidRPr="00000000" w14:paraId="00000158">
      <w:pPr>
        <w:spacing w:before="56" w:lineRule="auto"/>
        <w:ind w:left="140" w:firstLine="0"/>
        <w:rPr/>
      </w:pPr>
      <w:r w:rsidDel="00000000" w:rsidR="00000000" w:rsidRPr="00000000">
        <w:rPr>
          <w:rtl w:val="0"/>
        </w:rPr>
      </w:r>
    </w:p>
    <w:tbl>
      <w:tblPr>
        <w:tblStyle w:val="Table10"/>
        <w:tblW w:w="8955.0" w:type="dxa"/>
        <w:jc w:val="left"/>
        <w:tblInd w:w="1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3000"/>
        <w:gridCol w:w="1830"/>
        <w:gridCol w:w="1440"/>
        <w:gridCol w:w="2145"/>
        <w:tblGridChange w:id="0">
          <w:tblGrid>
            <w:gridCol w:w="540"/>
            <w:gridCol w:w="3000"/>
            <w:gridCol w:w="1830"/>
            <w:gridCol w:w="1440"/>
            <w:gridCol w:w="2145"/>
          </w:tblGrid>
        </w:tblGridChange>
      </w:tblGrid>
      <w:tr>
        <w:trPr>
          <w:cantSplit w:val="0"/>
          <w:trHeight w:val="100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159">
            <w:pPr>
              <w:spacing w:line="276" w:lineRule="auto"/>
              <w:rPr>
                <w:rFonts w:ascii="Arial" w:cs="Arial" w:eastAsia="Arial" w:hAnsi="Arial"/>
                <w:sz w:val="20"/>
                <w:szCs w:val="20"/>
              </w:rPr>
            </w:pPr>
            <w:r w:rsidDel="00000000" w:rsidR="00000000" w:rsidRPr="00000000">
              <w:rPr>
                <w:rtl w:val="0"/>
              </w:rPr>
              <w:t xml:space="preserve">item</w:t>
            </w:r>
            <w:r w:rsidDel="00000000" w:rsidR="00000000" w:rsidRPr="00000000">
              <w:rPr>
                <w:rtl w:val="0"/>
              </w:rPr>
            </w:r>
          </w:p>
        </w:tc>
        <w:tc>
          <w:tcPr>
            <w:tcBorders>
              <w:top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15A">
            <w:pPr>
              <w:spacing w:line="276" w:lineRule="auto"/>
              <w:rPr>
                <w:rFonts w:ascii="Arial" w:cs="Arial" w:eastAsia="Arial" w:hAnsi="Arial"/>
                <w:sz w:val="20"/>
                <w:szCs w:val="20"/>
              </w:rPr>
            </w:pPr>
            <w:r w:rsidDel="00000000" w:rsidR="00000000" w:rsidRPr="00000000">
              <w:rPr>
                <w:rtl w:val="0"/>
              </w:rPr>
              <w:t xml:space="preserve">descrição do serviço</w:t>
            </w:r>
            <w:r w:rsidDel="00000000" w:rsidR="00000000" w:rsidRPr="00000000">
              <w:rPr>
                <w:rtl w:val="0"/>
              </w:rPr>
            </w:r>
          </w:p>
        </w:tc>
        <w:tc>
          <w:tcPr>
            <w:tcBorders>
              <w:top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15B">
            <w:pPr>
              <w:spacing w:line="276" w:lineRule="auto"/>
              <w:rPr>
                <w:rFonts w:ascii="Arial" w:cs="Arial" w:eastAsia="Arial" w:hAnsi="Arial"/>
                <w:sz w:val="20"/>
                <w:szCs w:val="20"/>
              </w:rPr>
            </w:pPr>
            <w:r w:rsidDel="00000000" w:rsidR="00000000" w:rsidRPr="00000000">
              <w:rPr>
                <w:rtl w:val="0"/>
              </w:rPr>
              <w:t xml:space="preserve">Estimativa de valor mensal calculada pela mediana</w:t>
            </w:r>
            <w:r w:rsidDel="00000000" w:rsidR="00000000" w:rsidRPr="00000000">
              <w:rPr>
                <w:rtl w:val="0"/>
              </w:rPr>
            </w:r>
          </w:p>
        </w:tc>
        <w:tc>
          <w:tcPr>
            <w:tcBorders>
              <w:top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15C">
            <w:pPr>
              <w:spacing w:line="276" w:lineRule="auto"/>
              <w:rPr>
                <w:rFonts w:ascii="Arial" w:cs="Arial" w:eastAsia="Arial" w:hAnsi="Arial"/>
                <w:sz w:val="20"/>
                <w:szCs w:val="20"/>
              </w:rPr>
            </w:pPr>
            <w:r w:rsidDel="00000000" w:rsidR="00000000" w:rsidRPr="00000000">
              <w:rPr>
                <w:b w:val="1"/>
                <w:rtl w:val="0"/>
              </w:rPr>
              <w:t xml:space="preserve">Valor total anual estimado</w:t>
            </w:r>
            <w:r w:rsidDel="00000000" w:rsidR="00000000" w:rsidRPr="00000000">
              <w:rPr>
                <w:rtl w:val="0"/>
              </w:rPr>
            </w:r>
          </w:p>
        </w:tc>
        <w:tc>
          <w:tcPr>
            <w:tcBorders>
              <w:top w:color="000000" w:space="0" w:sz="8" w:val="single"/>
              <w:bottom w:color="000000" w:space="0" w:sz="8" w:val="single"/>
              <w:right w:color="000000" w:space="0" w:sz="8" w:val="single"/>
            </w:tcBorders>
            <w:shd w:fill="d9d9d9" w:val="clear"/>
            <w:tcMar>
              <w:top w:w="40.0" w:type="dxa"/>
              <w:left w:w="40.0" w:type="dxa"/>
              <w:bottom w:w="40.0" w:type="dxa"/>
              <w:right w:w="40.0" w:type="dxa"/>
            </w:tcMar>
            <w:vAlign w:val="bottom"/>
          </w:tcPr>
          <w:p w:rsidR="00000000" w:rsidDel="00000000" w:rsidP="00000000" w:rsidRDefault="00000000" w:rsidRPr="00000000" w14:paraId="0000015D">
            <w:pPr>
              <w:spacing w:line="276" w:lineRule="auto"/>
              <w:rPr>
                <w:rFonts w:ascii="Arial" w:cs="Arial" w:eastAsia="Arial" w:hAnsi="Arial"/>
                <w:sz w:val="20"/>
                <w:szCs w:val="20"/>
              </w:rPr>
            </w:pPr>
            <w:r w:rsidDel="00000000" w:rsidR="00000000" w:rsidRPr="00000000">
              <w:rPr>
                <w:b w:val="1"/>
                <w:rtl w:val="0"/>
              </w:rPr>
              <w:t xml:space="preserve">Valor estimado do item para 30 meses</w:t>
            </w:r>
            <w:r w:rsidDel="00000000" w:rsidR="00000000" w:rsidRPr="00000000">
              <w:rPr>
                <w:rtl w:val="0"/>
              </w:rPr>
            </w:r>
          </w:p>
        </w:tc>
      </w:tr>
      <w:tr>
        <w:trPr>
          <w:cantSplit w:val="0"/>
          <w:trHeight w:val="1425" w:hRule="atLeast"/>
          <w:tblHeader w:val="0"/>
        </w:trPr>
        <w:tc>
          <w:tcPr>
            <w:tcBorders>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5E">
            <w:pPr>
              <w:spacing w:line="276" w:lineRule="auto"/>
              <w:rPr/>
            </w:pPr>
            <w:r w:rsidDel="00000000" w:rsidR="00000000" w:rsidRPr="00000000">
              <w:rPr>
                <w:rtl w:val="0"/>
              </w:rPr>
              <w:t xml:space="preserve">1</w:t>
            </w:r>
            <w:r w:rsidDel="00000000" w:rsidR="00000000" w:rsidRPr="00000000">
              <w:rPr>
                <w:rtl w:val="0"/>
              </w:rPr>
            </w:r>
          </w:p>
        </w:tc>
        <w:tc>
          <w:tcPr>
            <w:tcBorders>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5F">
            <w:pPr>
              <w:spacing w:line="276" w:lineRule="auto"/>
              <w:rPr/>
            </w:pPr>
            <w:r w:rsidDel="00000000" w:rsidR="00000000" w:rsidRPr="00000000">
              <w:rPr>
                <w:rtl w:val="0"/>
              </w:rPr>
              <w:t xml:space="preserve">Serviço de </w:t>
            </w:r>
            <w:r w:rsidDel="00000000" w:rsidR="00000000" w:rsidRPr="00000000">
              <w:rPr>
                <w:rtl w:val="0"/>
              </w:rPr>
              <w:t xml:space="preserve">comunicação de dados para interligação entre a Sede TRT e Fórum Autran Nunes de forma redundante baseada em fibras apagadas</w:t>
            </w:r>
            <w:r w:rsidDel="00000000" w:rsidR="00000000" w:rsidRPr="00000000">
              <w:rPr>
                <w:rtl w:val="0"/>
              </w:rPr>
            </w:r>
          </w:p>
        </w:tc>
        <w:tc>
          <w:tcPr>
            <w:tcBorders>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60">
            <w:pPr>
              <w:spacing w:line="276" w:lineRule="auto"/>
              <w:jc w:val="right"/>
              <w:rPr>
                <w:rFonts w:ascii="Arial" w:cs="Arial" w:eastAsia="Arial" w:hAnsi="Arial"/>
                <w:sz w:val="20"/>
                <w:szCs w:val="20"/>
              </w:rPr>
            </w:pPr>
            <w:r w:rsidDel="00000000" w:rsidR="00000000" w:rsidRPr="00000000">
              <w:rPr>
                <w:rtl w:val="0"/>
              </w:rPr>
              <w:t xml:space="preserve">R$ 9.800,00</w:t>
            </w:r>
            <w:r w:rsidDel="00000000" w:rsidR="00000000" w:rsidRPr="00000000">
              <w:rPr>
                <w:rtl w:val="0"/>
              </w:rPr>
            </w:r>
          </w:p>
        </w:tc>
        <w:tc>
          <w:tcPr>
            <w:tcBorders>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61">
            <w:pPr>
              <w:spacing w:line="276" w:lineRule="auto"/>
              <w:jc w:val="right"/>
              <w:rPr>
                <w:rFonts w:ascii="Arial" w:cs="Arial" w:eastAsia="Arial" w:hAnsi="Arial"/>
                <w:sz w:val="20"/>
                <w:szCs w:val="20"/>
              </w:rPr>
            </w:pPr>
            <w:r w:rsidDel="00000000" w:rsidR="00000000" w:rsidRPr="00000000">
              <w:rPr>
                <w:b w:val="1"/>
                <w:rtl w:val="0"/>
              </w:rPr>
              <w:t xml:space="preserve">R$ 117.600,00</w:t>
            </w:r>
            <w:r w:rsidDel="00000000" w:rsidR="00000000" w:rsidRPr="00000000">
              <w:rPr>
                <w:rtl w:val="0"/>
              </w:rPr>
            </w:r>
          </w:p>
        </w:tc>
        <w:tc>
          <w:tcPr>
            <w:tcBorders>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62">
            <w:pPr>
              <w:spacing w:line="276" w:lineRule="auto"/>
              <w:jc w:val="right"/>
              <w:rPr>
                <w:rFonts w:ascii="Arial" w:cs="Arial" w:eastAsia="Arial" w:hAnsi="Arial"/>
                <w:sz w:val="20"/>
                <w:szCs w:val="20"/>
              </w:rPr>
            </w:pPr>
            <w:r w:rsidDel="00000000" w:rsidR="00000000" w:rsidRPr="00000000">
              <w:rPr>
                <w:b w:val="1"/>
                <w:rtl w:val="0"/>
              </w:rPr>
              <w:t xml:space="preserve">R$ 294.000,00</w:t>
            </w:r>
            <w:r w:rsidDel="00000000" w:rsidR="00000000" w:rsidRPr="00000000">
              <w:rPr>
                <w:rtl w:val="0"/>
              </w:rPr>
            </w:r>
          </w:p>
        </w:tc>
      </w:tr>
      <w:tr>
        <w:trPr>
          <w:cantSplit w:val="0"/>
          <w:trHeight w:val="8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3">
            <w:pPr>
              <w:spacing w:line="276" w:lineRule="auto"/>
              <w:rPr>
                <w:rFonts w:ascii="Arial" w:cs="Arial" w:eastAsia="Arial" w:hAnsi="Arial"/>
                <w:sz w:val="20"/>
                <w:szCs w:val="20"/>
              </w:rPr>
            </w:pPr>
            <w:r w:rsidDel="00000000" w:rsidR="00000000" w:rsidRPr="00000000">
              <w:rPr>
                <w:rtl w:val="0"/>
              </w:rPr>
              <w:t xml:space="preserve">item</w:t>
            </w:r>
            <w:r w:rsidDel="00000000" w:rsidR="00000000" w:rsidRPr="00000000">
              <w:rPr>
                <w:rtl w:val="0"/>
              </w:rPr>
            </w:r>
          </w:p>
        </w:tc>
        <w:tc>
          <w:tcPr>
            <w:tcBorders>
              <w:top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4">
            <w:pPr>
              <w:spacing w:line="276" w:lineRule="auto"/>
              <w:rPr>
                <w:rFonts w:ascii="Arial" w:cs="Arial" w:eastAsia="Arial" w:hAnsi="Arial"/>
                <w:sz w:val="20"/>
                <w:szCs w:val="20"/>
              </w:rPr>
            </w:pPr>
            <w:r w:rsidDel="00000000" w:rsidR="00000000" w:rsidRPr="00000000">
              <w:rPr>
                <w:rtl w:val="0"/>
              </w:rPr>
              <w:t xml:space="preserve">descrição do serviço</w:t>
            </w:r>
            <w:r w:rsidDel="00000000" w:rsidR="00000000" w:rsidRPr="00000000">
              <w:rPr>
                <w:rtl w:val="0"/>
              </w:rPr>
            </w:r>
          </w:p>
        </w:tc>
        <w:tc>
          <w:tcPr>
            <w:tcBorders>
              <w:top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5">
            <w:pPr>
              <w:spacing w:line="276" w:lineRule="auto"/>
              <w:rPr>
                <w:rFonts w:ascii="Arial" w:cs="Arial" w:eastAsia="Arial" w:hAnsi="Arial"/>
                <w:sz w:val="20"/>
                <w:szCs w:val="20"/>
              </w:rPr>
            </w:pPr>
            <w:r w:rsidDel="00000000" w:rsidR="00000000" w:rsidRPr="00000000">
              <w:rPr>
                <w:rtl w:val="0"/>
              </w:rPr>
            </w:r>
          </w:p>
        </w:tc>
        <w:tc>
          <w:tcPr>
            <w:tcBorders>
              <w:top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6">
            <w:pPr>
              <w:spacing w:line="276" w:lineRule="auto"/>
              <w:rPr>
                <w:rFonts w:ascii="Arial" w:cs="Arial" w:eastAsia="Arial" w:hAnsi="Arial"/>
                <w:sz w:val="20"/>
                <w:szCs w:val="20"/>
              </w:rPr>
            </w:pPr>
            <w:r w:rsidDel="00000000" w:rsidR="00000000" w:rsidRPr="00000000">
              <w:rPr>
                <w:rtl w:val="0"/>
              </w:rPr>
            </w:r>
          </w:p>
        </w:tc>
        <w:tc>
          <w:tcPr>
            <w:tcBorders>
              <w:top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7">
            <w:pPr>
              <w:spacing w:line="276" w:lineRule="auto"/>
              <w:rPr>
                <w:rFonts w:ascii="Arial" w:cs="Arial" w:eastAsia="Arial" w:hAnsi="Arial"/>
                <w:sz w:val="20"/>
                <w:szCs w:val="20"/>
              </w:rPr>
            </w:pPr>
            <w:r w:rsidDel="00000000" w:rsidR="00000000" w:rsidRPr="00000000">
              <w:rPr>
                <w:b w:val="1"/>
                <w:rtl w:val="0"/>
              </w:rPr>
              <w:t xml:space="preserve">Valor estimado para toda a vigência da contratação</w:t>
            </w:r>
            <w:r w:rsidDel="00000000" w:rsidR="00000000" w:rsidRPr="00000000">
              <w:rPr>
                <w:rtl w:val="0"/>
              </w:rPr>
            </w:r>
          </w:p>
        </w:tc>
      </w:tr>
      <w:tr>
        <w:trPr>
          <w:cantSplit w:val="0"/>
          <w:trHeight w:val="525" w:hRule="atLeast"/>
          <w:tblHeader w:val="0"/>
        </w:trPr>
        <w:tc>
          <w:tcPr>
            <w:tcBorders>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8">
            <w:pPr>
              <w:spacing w:line="276" w:lineRule="auto"/>
              <w:rPr>
                <w:rFonts w:ascii="Arial" w:cs="Arial" w:eastAsia="Arial" w:hAnsi="Arial"/>
                <w:sz w:val="20"/>
                <w:szCs w:val="20"/>
              </w:rPr>
            </w:pPr>
            <w:r w:rsidDel="00000000" w:rsidR="00000000" w:rsidRPr="00000000">
              <w:rPr>
                <w:rtl w:val="0"/>
              </w:rPr>
              <w:t xml:space="preserve">2</w:t>
            </w:r>
            <w:r w:rsidDel="00000000" w:rsidR="00000000" w:rsidRPr="00000000">
              <w:rPr>
                <w:rtl w:val="0"/>
              </w:rPr>
            </w:r>
          </w:p>
        </w:tc>
        <w:tc>
          <w:tcPr>
            <w:gridSpan w:val="3"/>
            <w:tcBorders>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9">
            <w:pPr>
              <w:spacing w:line="276" w:lineRule="auto"/>
              <w:rPr>
                <w:rFonts w:ascii="Arial" w:cs="Arial" w:eastAsia="Arial" w:hAnsi="Arial"/>
                <w:sz w:val="20"/>
                <w:szCs w:val="20"/>
              </w:rPr>
            </w:pPr>
            <w:r w:rsidDel="00000000" w:rsidR="00000000" w:rsidRPr="00000000">
              <w:rPr>
                <w:rtl w:val="0"/>
              </w:rPr>
              <w:t xml:space="preserve">instalação inicial os links</w:t>
            </w:r>
            <w:r w:rsidDel="00000000" w:rsidR="00000000" w:rsidRPr="00000000">
              <w:rPr>
                <w:rtl w:val="0"/>
              </w:rPr>
            </w:r>
          </w:p>
        </w:tc>
        <w:tc>
          <w:tcPr>
            <w:tcBorders>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C">
            <w:pPr>
              <w:spacing w:line="276" w:lineRule="auto"/>
              <w:jc w:val="right"/>
              <w:rPr>
                <w:rFonts w:ascii="Arial" w:cs="Arial" w:eastAsia="Arial" w:hAnsi="Arial"/>
                <w:sz w:val="20"/>
                <w:szCs w:val="20"/>
              </w:rPr>
            </w:pPr>
            <w:r w:rsidDel="00000000" w:rsidR="00000000" w:rsidRPr="00000000">
              <w:rPr>
                <w:rtl w:val="0"/>
              </w:rPr>
              <w:t xml:space="preserve">R$ 3.000,0</w:t>
            </w:r>
            <w:r w:rsidDel="00000000" w:rsidR="00000000" w:rsidRPr="00000000">
              <w:rPr>
                <w:b w:val="1"/>
                <w:rtl w:val="0"/>
              </w:rPr>
              <w:t xml:space="preserve">0</w:t>
            </w:r>
            <w:r w:rsidDel="00000000" w:rsidR="00000000" w:rsidRPr="00000000">
              <w:rPr>
                <w:rtl w:val="0"/>
              </w:rPr>
            </w:r>
          </w:p>
        </w:tc>
      </w:tr>
      <w:tr>
        <w:trPr>
          <w:cantSplit w:val="0"/>
          <w:trHeight w:val="555" w:hRule="atLeast"/>
          <w:tblHeader w:val="0"/>
        </w:trPr>
        <w:tc>
          <w:tcPr>
            <w:gridSpan w:val="4"/>
            <w:tcMar>
              <w:top w:w="40.0" w:type="dxa"/>
              <w:left w:w="40.0" w:type="dxa"/>
              <w:bottom w:w="40.0" w:type="dxa"/>
              <w:right w:w="40.0" w:type="dxa"/>
            </w:tcMar>
            <w:vAlign w:val="bottom"/>
          </w:tcPr>
          <w:p w:rsidR="00000000" w:rsidDel="00000000" w:rsidP="00000000" w:rsidRDefault="00000000" w:rsidRPr="00000000" w14:paraId="0000016D">
            <w:pPr>
              <w:spacing w:line="276" w:lineRule="auto"/>
              <w:jc w:val="right"/>
              <w:rPr>
                <w:rFonts w:ascii="Arial" w:cs="Arial" w:eastAsia="Arial" w:hAnsi="Arial"/>
                <w:sz w:val="20"/>
                <w:szCs w:val="20"/>
              </w:rPr>
            </w:pPr>
            <w:r w:rsidDel="00000000" w:rsidR="00000000" w:rsidRPr="00000000">
              <w:rPr>
                <w:b w:val="1"/>
                <w:rtl w:val="0"/>
              </w:rPr>
              <w:t xml:space="preserve">TOTAL --&gt;</w:t>
            </w:r>
            <w:r w:rsidDel="00000000" w:rsidR="00000000" w:rsidRPr="00000000">
              <w:rPr>
                <w:rtl w:val="0"/>
              </w:rPr>
            </w:r>
          </w:p>
        </w:tc>
        <w:tc>
          <w:tcPr>
            <w:tcBorders>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171">
            <w:pPr>
              <w:spacing w:line="276" w:lineRule="auto"/>
              <w:jc w:val="right"/>
              <w:rPr>
                <w:rFonts w:ascii="Arial" w:cs="Arial" w:eastAsia="Arial" w:hAnsi="Arial"/>
                <w:sz w:val="20"/>
                <w:szCs w:val="20"/>
              </w:rPr>
            </w:pPr>
            <w:r w:rsidDel="00000000" w:rsidR="00000000" w:rsidRPr="00000000">
              <w:rPr>
                <w:b w:val="1"/>
                <w:rtl w:val="0"/>
              </w:rPr>
              <w:t xml:space="preserve">R$ 297.000,00</w:t>
            </w:r>
            <w:r w:rsidDel="00000000" w:rsidR="00000000" w:rsidRPr="00000000">
              <w:rPr>
                <w:rtl w:val="0"/>
              </w:rPr>
            </w:r>
          </w:p>
        </w:tc>
      </w:tr>
    </w:tbl>
    <w:p w:rsidR="00000000" w:rsidDel="00000000" w:rsidP="00000000" w:rsidRDefault="00000000" w:rsidRPr="00000000" w14:paraId="00000172">
      <w:pPr>
        <w:spacing w:before="56" w:lineRule="auto"/>
        <w:ind w:left="140" w:firstLine="0"/>
        <w:rPr>
          <w:b w:val="1"/>
          <w:sz w:val="28"/>
          <w:szCs w:val="28"/>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both"/>
        <w:rPr>
          <w:sz w:val="28"/>
          <w:szCs w:val="28"/>
        </w:rPr>
      </w:pPr>
      <w:r w:rsidDel="00000000" w:rsidR="00000000" w:rsidRPr="00000000">
        <w:rPr>
          <w:sz w:val="28"/>
          <w:szCs w:val="28"/>
          <w:rtl w:val="0"/>
        </w:rPr>
        <w:t xml:space="preserve">Para a estimativa da Solução 1, foram levantados preços públicos de contratações similares e recebidas propostas de fornecedores privados. Dado que os serviços de comunicação por fibra apagada variam conforme as características dos locais de instalação e as distâncias envolvidas, optou-se por incluir tanto referências públicas quanto privadas na estimativa. O valor estimado foi calculado com base nesses preços, sempre considerando a necessidade de redundância. A planilha detalhada com os cálculos foi anexada ao processo administrativo.</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b w:val="1"/>
          <w:sz w:val="28"/>
          <w:szCs w:val="28"/>
        </w:rPr>
      </w:pPr>
      <w:r w:rsidDel="00000000" w:rsidR="00000000" w:rsidRPr="00000000">
        <w:rPr>
          <w:rtl w:val="0"/>
        </w:rPr>
      </w:r>
    </w:p>
    <w:tbl>
      <w:tblPr>
        <w:tblStyle w:val="Table11"/>
        <w:tblW w:w="8925.0" w:type="dxa"/>
        <w:jc w:val="left"/>
        <w:tblInd w:w="124.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880"/>
        <w:gridCol w:w="3990"/>
        <w:gridCol w:w="2055"/>
        <w:tblGridChange w:id="0">
          <w:tblGrid>
            <w:gridCol w:w="2880"/>
            <w:gridCol w:w="3990"/>
            <w:gridCol w:w="2055"/>
          </w:tblGrid>
        </w:tblGridChange>
      </w:tblGrid>
      <w:tr>
        <w:trPr>
          <w:cantSplit w:val="0"/>
          <w:trHeight w:val="402" w:hRule="atLeast"/>
          <w:tblHeader w:val="0"/>
        </w:trPr>
        <w:tc>
          <w:tcPr>
            <w:gridSpan w:val="3"/>
            <w:shd w:fill="dddddd" w:val="clear"/>
          </w:tcPr>
          <w:p w:rsidR="00000000" w:rsidDel="00000000" w:rsidP="00000000" w:rsidRDefault="00000000" w:rsidRPr="00000000" w14:paraId="00000176">
            <w:pPr>
              <w:spacing w:before="42" w:lineRule="auto"/>
              <w:ind w:left="0" w:firstLine="0"/>
              <w:jc w:val="both"/>
              <w:rPr>
                <w:b w:val="1"/>
                <w:sz w:val="28"/>
                <w:szCs w:val="28"/>
              </w:rPr>
            </w:pPr>
            <w:r w:rsidDel="00000000" w:rsidR="00000000" w:rsidRPr="00000000">
              <w:rPr>
                <w:b w:val="1"/>
                <w:sz w:val="28"/>
                <w:szCs w:val="28"/>
                <w:u w:val="single"/>
                <w:rtl w:val="0"/>
              </w:rPr>
              <w:t xml:space="preserve">SOLUÇÃO 2</w:t>
            </w:r>
            <w:r w:rsidDel="00000000" w:rsidR="00000000" w:rsidRPr="00000000">
              <w:rPr>
                <w:b w:val="1"/>
                <w:sz w:val="28"/>
                <w:szCs w:val="28"/>
                <w:rtl w:val="0"/>
              </w:rPr>
              <w:t xml:space="preserve">:</w:t>
            </w:r>
            <w:r w:rsidDel="00000000" w:rsidR="00000000" w:rsidRPr="00000000">
              <w:rPr>
                <w:i w:val="1"/>
                <w:sz w:val="28"/>
                <w:szCs w:val="28"/>
                <w:rtl w:val="0"/>
              </w:rPr>
              <w:t xml:space="preserve"> </w:t>
            </w:r>
            <w:r w:rsidDel="00000000" w:rsidR="00000000" w:rsidRPr="00000000">
              <w:rPr>
                <w:sz w:val="28"/>
                <w:szCs w:val="28"/>
                <w:rtl w:val="0"/>
              </w:rPr>
              <w:t xml:space="preserve">Comunicação de dados para interligação baseada em links de internet</w:t>
            </w:r>
            <w:r w:rsidDel="00000000" w:rsidR="00000000" w:rsidRPr="00000000">
              <w:rPr>
                <w:rtl w:val="0"/>
              </w:rPr>
            </w:r>
          </w:p>
        </w:tc>
      </w:tr>
    </w:tbl>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140" w:right="0" w:firstLine="0"/>
        <w:jc w:val="left"/>
        <w:rPr/>
      </w:pPr>
      <w:r w:rsidDel="00000000" w:rsidR="00000000" w:rsidRPr="00000000">
        <w:rPr>
          <w:rtl w:val="0"/>
        </w:rPr>
      </w:r>
    </w:p>
    <w:p w:rsidR="00000000" w:rsidDel="00000000" w:rsidP="00000000" w:rsidRDefault="00000000" w:rsidRPr="00000000" w14:paraId="0000017A">
      <w:pPr>
        <w:spacing w:before="56" w:lineRule="auto"/>
        <w:ind w:left="140" w:firstLine="0"/>
        <w:rPr/>
      </w:pPr>
      <w:r w:rsidDel="00000000" w:rsidR="00000000" w:rsidRPr="00000000">
        <w:rPr>
          <w:rtl w:val="0"/>
        </w:rPr>
      </w:r>
    </w:p>
    <w:tbl>
      <w:tblPr>
        <w:tblStyle w:val="Table12"/>
        <w:tblW w:w="8955.0" w:type="dxa"/>
        <w:jc w:val="left"/>
        <w:tblInd w:w="12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540"/>
        <w:gridCol w:w="3000"/>
        <w:gridCol w:w="1830"/>
        <w:gridCol w:w="1440"/>
        <w:gridCol w:w="2145"/>
        <w:tblGridChange w:id="0">
          <w:tblGrid>
            <w:gridCol w:w="540"/>
            <w:gridCol w:w="3000"/>
            <w:gridCol w:w="1830"/>
            <w:gridCol w:w="1440"/>
            <w:gridCol w:w="2145"/>
          </w:tblGrid>
        </w:tblGridChange>
      </w:tblGrid>
      <w:tr>
        <w:trPr>
          <w:cantSplit w:val="0"/>
          <w:trHeight w:val="1005"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17B">
            <w:pPr>
              <w:spacing w:line="276" w:lineRule="auto"/>
              <w:rPr>
                <w:rFonts w:ascii="Arial" w:cs="Arial" w:eastAsia="Arial" w:hAnsi="Arial"/>
                <w:sz w:val="20"/>
                <w:szCs w:val="20"/>
              </w:rPr>
            </w:pPr>
            <w:r w:rsidDel="00000000" w:rsidR="00000000" w:rsidRPr="00000000">
              <w:rPr>
                <w:rtl w:val="0"/>
              </w:rPr>
              <w:t xml:space="preserve">item</w:t>
            </w:r>
            <w:r w:rsidDel="00000000" w:rsidR="00000000" w:rsidRPr="00000000">
              <w:rPr>
                <w:rtl w:val="0"/>
              </w:rPr>
            </w:r>
          </w:p>
        </w:tc>
        <w:tc>
          <w:tcPr>
            <w:tcBorders>
              <w:top w:color="000000" w:space="0" w:sz="6" w:val="single"/>
              <w:bottom w:color="000000" w:space="0" w:sz="6" w:val="single"/>
              <w:right w:color="000000"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17C">
            <w:pPr>
              <w:spacing w:line="276" w:lineRule="auto"/>
              <w:rPr>
                <w:rFonts w:ascii="Arial" w:cs="Arial" w:eastAsia="Arial" w:hAnsi="Arial"/>
                <w:sz w:val="20"/>
                <w:szCs w:val="20"/>
              </w:rPr>
            </w:pPr>
            <w:r w:rsidDel="00000000" w:rsidR="00000000" w:rsidRPr="00000000">
              <w:rPr>
                <w:rtl w:val="0"/>
              </w:rPr>
              <w:t xml:space="preserve">descrição do serviço</w:t>
            </w:r>
            <w:r w:rsidDel="00000000" w:rsidR="00000000" w:rsidRPr="00000000">
              <w:rPr>
                <w:rtl w:val="0"/>
              </w:rPr>
            </w:r>
          </w:p>
        </w:tc>
        <w:tc>
          <w:tcPr>
            <w:tcBorders>
              <w:top w:color="000000" w:space="0" w:sz="6" w:val="single"/>
              <w:bottom w:color="000000" w:space="0" w:sz="6" w:val="single"/>
              <w:right w:color="000000"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17D">
            <w:pPr>
              <w:spacing w:line="276" w:lineRule="auto"/>
              <w:rPr>
                <w:rFonts w:ascii="Arial" w:cs="Arial" w:eastAsia="Arial" w:hAnsi="Arial"/>
                <w:sz w:val="20"/>
                <w:szCs w:val="20"/>
              </w:rPr>
            </w:pPr>
            <w:r w:rsidDel="00000000" w:rsidR="00000000" w:rsidRPr="00000000">
              <w:rPr>
                <w:rtl w:val="0"/>
              </w:rPr>
              <w:t xml:space="preserve">Estimativa de valor mensal calculada pela mediana</w:t>
            </w:r>
            <w:r w:rsidDel="00000000" w:rsidR="00000000" w:rsidRPr="00000000">
              <w:rPr>
                <w:rtl w:val="0"/>
              </w:rPr>
            </w:r>
          </w:p>
        </w:tc>
        <w:tc>
          <w:tcPr>
            <w:tcBorders>
              <w:top w:color="000000" w:space="0" w:sz="6" w:val="single"/>
              <w:bottom w:color="000000" w:space="0" w:sz="6" w:val="single"/>
              <w:right w:color="000000"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17E">
            <w:pPr>
              <w:spacing w:line="276" w:lineRule="auto"/>
              <w:rPr>
                <w:rFonts w:ascii="Arial" w:cs="Arial" w:eastAsia="Arial" w:hAnsi="Arial"/>
                <w:sz w:val="20"/>
                <w:szCs w:val="20"/>
              </w:rPr>
            </w:pPr>
            <w:r w:rsidDel="00000000" w:rsidR="00000000" w:rsidRPr="00000000">
              <w:rPr>
                <w:b w:val="1"/>
                <w:rtl w:val="0"/>
              </w:rPr>
              <w:t xml:space="preserve">Valor total anual estimado</w:t>
            </w:r>
            <w:r w:rsidDel="00000000" w:rsidR="00000000" w:rsidRPr="00000000">
              <w:rPr>
                <w:rtl w:val="0"/>
              </w:rPr>
            </w:r>
          </w:p>
        </w:tc>
        <w:tc>
          <w:tcPr>
            <w:tcBorders>
              <w:top w:color="000000" w:space="0" w:sz="6" w:val="single"/>
              <w:bottom w:color="000000" w:space="0" w:sz="6" w:val="single"/>
              <w:right w:color="000000" w:space="0" w:sz="6" w:val="single"/>
            </w:tcBorders>
            <w:shd w:fill="d9d9d9" w:val="clear"/>
            <w:tcMar>
              <w:top w:w="40.0" w:type="dxa"/>
              <w:left w:w="40.0" w:type="dxa"/>
              <w:bottom w:w="40.0" w:type="dxa"/>
              <w:right w:w="40.0" w:type="dxa"/>
            </w:tcMar>
            <w:vAlign w:val="bottom"/>
          </w:tcPr>
          <w:p w:rsidR="00000000" w:rsidDel="00000000" w:rsidP="00000000" w:rsidRDefault="00000000" w:rsidRPr="00000000" w14:paraId="0000017F">
            <w:pPr>
              <w:spacing w:line="276" w:lineRule="auto"/>
              <w:rPr>
                <w:rFonts w:ascii="Arial" w:cs="Arial" w:eastAsia="Arial" w:hAnsi="Arial"/>
                <w:sz w:val="20"/>
                <w:szCs w:val="20"/>
              </w:rPr>
            </w:pPr>
            <w:r w:rsidDel="00000000" w:rsidR="00000000" w:rsidRPr="00000000">
              <w:rPr>
                <w:b w:val="1"/>
                <w:rtl w:val="0"/>
              </w:rPr>
              <w:t xml:space="preserve">Valor estimado do item para 30 meses</w:t>
            </w:r>
            <w:r w:rsidDel="00000000" w:rsidR="00000000" w:rsidRPr="00000000">
              <w:rPr>
                <w:rtl w:val="0"/>
              </w:rPr>
            </w:r>
          </w:p>
        </w:tc>
      </w:tr>
      <w:tr>
        <w:trPr>
          <w:cantSplit w:val="0"/>
          <w:trHeight w:val="1110" w:hRule="atLeast"/>
          <w:tblHeader w:val="0"/>
        </w:trPr>
        <w:tc>
          <w:tcPr>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0">
            <w:pPr>
              <w:spacing w:line="276" w:lineRule="auto"/>
              <w:rPr/>
            </w:pPr>
            <w:r w:rsidDel="00000000" w:rsidR="00000000" w:rsidRPr="00000000">
              <w:rPr>
                <w:rtl w:val="0"/>
              </w:rPr>
              <w:t xml:space="preserve">1</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1">
            <w:pPr>
              <w:spacing w:line="276" w:lineRule="auto"/>
              <w:rPr/>
            </w:pPr>
            <w:r w:rsidDel="00000000" w:rsidR="00000000" w:rsidRPr="00000000">
              <w:rPr>
                <w:rtl w:val="0"/>
              </w:rPr>
              <w:t xml:space="preserve">Serviço de comunicação de dados para interligação entre a Sede TRT e Fórum Autran Nunes de forma redundante baseada em links de internet</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2">
            <w:pPr>
              <w:spacing w:line="276" w:lineRule="auto"/>
              <w:jc w:val="right"/>
              <w:rPr>
                <w:rFonts w:ascii="Arial" w:cs="Arial" w:eastAsia="Arial" w:hAnsi="Arial"/>
                <w:sz w:val="20"/>
                <w:szCs w:val="20"/>
              </w:rPr>
            </w:pPr>
            <w:r w:rsidDel="00000000" w:rsidR="00000000" w:rsidRPr="00000000">
              <w:rPr>
                <w:rtl w:val="0"/>
              </w:rPr>
              <w:t xml:space="preserve">R$ 17.498,00</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3">
            <w:pPr>
              <w:spacing w:line="276" w:lineRule="auto"/>
              <w:jc w:val="right"/>
              <w:rPr>
                <w:rFonts w:ascii="Arial" w:cs="Arial" w:eastAsia="Arial" w:hAnsi="Arial"/>
                <w:sz w:val="20"/>
                <w:szCs w:val="20"/>
              </w:rPr>
            </w:pPr>
            <w:r w:rsidDel="00000000" w:rsidR="00000000" w:rsidRPr="00000000">
              <w:rPr>
                <w:b w:val="1"/>
                <w:rtl w:val="0"/>
              </w:rPr>
              <w:t xml:space="preserve">R$ 209.976,00</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4">
            <w:pPr>
              <w:spacing w:line="276" w:lineRule="auto"/>
              <w:jc w:val="right"/>
              <w:rPr>
                <w:rFonts w:ascii="Arial" w:cs="Arial" w:eastAsia="Arial" w:hAnsi="Arial"/>
                <w:sz w:val="20"/>
                <w:szCs w:val="20"/>
              </w:rPr>
            </w:pPr>
            <w:r w:rsidDel="00000000" w:rsidR="00000000" w:rsidRPr="00000000">
              <w:rPr>
                <w:b w:val="1"/>
                <w:rtl w:val="0"/>
              </w:rPr>
              <w:t xml:space="preserve">R$ 524.940,00</w:t>
            </w:r>
            <w:r w:rsidDel="00000000" w:rsidR="00000000" w:rsidRPr="00000000">
              <w:rPr>
                <w:rtl w:val="0"/>
              </w:rPr>
            </w:r>
          </w:p>
        </w:tc>
      </w:tr>
    </w:tbl>
    <w:p w:rsidR="00000000" w:rsidDel="00000000" w:rsidP="00000000" w:rsidRDefault="00000000" w:rsidRPr="00000000" w14:paraId="00000185">
      <w:pPr>
        <w:spacing w:after="240" w:lineRule="auto"/>
        <w:jc w:val="both"/>
        <w:rPr>
          <w:sz w:val="28"/>
          <w:szCs w:val="28"/>
        </w:rPr>
      </w:pPr>
      <w:r w:rsidDel="00000000" w:rsidR="00000000" w:rsidRPr="00000000">
        <w:rPr>
          <w:rtl w:val="0"/>
        </w:rPr>
      </w:r>
    </w:p>
    <w:p w:rsidR="00000000" w:rsidDel="00000000" w:rsidP="00000000" w:rsidRDefault="00000000" w:rsidRPr="00000000" w14:paraId="00000186">
      <w:pPr>
        <w:spacing w:after="240" w:lineRule="auto"/>
        <w:jc w:val="both"/>
        <w:rPr>
          <w:sz w:val="28"/>
          <w:szCs w:val="28"/>
        </w:rPr>
      </w:pPr>
      <w:r w:rsidDel="00000000" w:rsidR="00000000" w:rsidRPr="00000000">
        <w:rPr>
          <w:sz w:val="28"/>
          <w:szCs w:val="28"/>
          <w:rtl w:val="0"/>
        </w:rPr>
        <w:t xml:space="preserve">O quadro acima apresenta um resumo dos valores estimados para os serviços ao longo de 30 meses para a Solução 2. Na análise de preços públicos, observou-se uma ampla disponibilidade de contratos para links de internet com velocidade de </w:t>
      </w:r>
      <w:r w:rsidDel="00000000" w:rsidR="00000000" w:rsidRPr="00000000">
        <w:rPr>
          <w:b w:val="1"/>
          <w:sz w:val="28"/>
          <w:szCs w:val="28"/>
          <w:rtl w:val="0"/>
        </w:rPr>
        <w:t xml:space="preserve">1 Gbps</w:t>
      </w:r>
      <w:r w:rsidDel="00000000" w:rsidR="00000000" w:rsidRPr="00000000">
        <w:rPr>
          <w:sz w:val="28"/>
          <w:szCs w:val="28"/>
          <w:rtl w:val="0"/>
        </w:rPr>
        <w:t xml:space="preserve">; contudo, essa capacidade está </w:t>
      </w:r>
      <w:r w:rsidDel="00000000" w:rsidR="00000000" w:rsidRPr="00000000">
        <w:rPr>
          <w:b w:val="1"/>
          <w:sz w:val="28"/>
          <w:szCs w:val="28"/>
          <w:rtl w:val="0"/>
        </w:rPr>
        <w:t xml:space="preserve">muito abaixo</w:t>
      </w:r>
      <w:r w:rsidDel="00000000" w:rsidR="00000000" w:rsidRPr="00000000">
        <w:rPr>
          <w:sz w:val="28"/>
          <w:szCs w:val="28"/>
          <w:rtl w:val="0"/>
        </w:rPr>
        <w:t xml:space="preserve"> dos requisitos técnicos estabelecidos. Links de </w:t>
      </w:r>
      <w:r w:rsidDel="00000000" w:rsidR="00000000" w:rsidRPr="00000000">
        <w:rPr>
          <w:b w:val="1"/>
          <w:sz w:val="28"/>
          <w:szCs w:val="28"/>
          <w:rtl w:val="0"/>
        </w:rPr>
        <w:t xml:space="preserve">4 a 5 Gbps</w:t>
      </w:r>
      <w:r w:rsidDel="00000000" w:rsidR="00000000" w:rsidRPr="00000000">
        <w:rPr>
          <w:sz w:val="28"/>
          <w:szCs w:val="28"/>
          <w:rtl w:val="0"/>
        </w:rPr>
        <w:t xml:space="preserve"> são menos comuns, representando </w:t>
      </w:r>
      <w:r w:rsidDel="00000000" w:rsidR="00000000" w:rsidRPr="00000000">
        <w:rPr>
          <w:b w:val="1"/>
          <w:sz w:val="28"/>
          <w:szCs w:val="28"/>
          <w:rtl w:val="0"/>
        </w:rPr>
        <w:t xml:space="preserve">apenas metade da velocidade especificada</w:t>
      </w:r>
      <w:r w:rsidDel="00000000" w:rsidR="00000000" w:rsidRPr="00000000">
        <w:rPr>
          <w:sz w:val="28"/>
          <w:szCs w:val="28"/>
          <w:rtl w:val="0"/>
        </w:rPr>
        <w:t xml:space="preserve">. Já links de </w:t>
      </w:r>
      <w:r w:rsidDel="00000000" w:rsidR="00000000" w:rsidRPr="00000000">
        <w:rPr>
          <w:b w:val="1"/>
          <w:sz w:val="28"/>
          <w:szCs w:val="28"/>
          <w:rtl w:val="0"/>
        </w:rPr>
        <w:t xml:space="preserve">10 Gbps</w:t>
      </w:r>
      <w:r w:rsidDel="00000000" w:rsidR="00000000" w:rsidRPr="00000000">
        <w:rPr>
          <w:sz w:val="28"/>
          <w:szCs w:val="28"/>
          <w:rtl w:val="0"/>
        </w:rPr>
        <w:t xml:space="preserve">, considerados de altíssima velocidade, são ainda mais raros, com apenas uma contratação pública identificada.</w:t>
      </w:r>
    </w:p>
    <w:p w:rsidR="00000000" w:rsidDel="00000000" w:rsidP="00000000" w:rsidRDefault="00000000" w:rsidRPr="00000000" w14:paraId="00000187">
      <w:pPr>
        <w:spacing w:after="240" w:before="240" w:lineRule="auto"/>
        <w:jc w:val="both"/>
        <w:rPr>
          <w:sz w:val="20"/>
          <w:szCs w:val="20"/>
        </w:rPr>
      </w:pPr>
      <w:r w:rsidDel="00000000" w:rsidR="00000000" w:rsidRPr="00000000">
        <w:rPr>
          <w:sz w:val="28"/>
          <w:szCs w:val="28"/>
          <w:rtl w:val="0"/>
        </w:rPr>
        <w:t xml:space="preserve">Optou-se por utilizar apenas preços públicos, uma vez que </w:t>
      </w:r>
      <w:r w:rsidDel="00000000" w:rsidR="00000000" w:rsidRPr="00000000">
        <w:rPr>
          <w:b w:val="1"/>
          <w:sz w:val="28"/>
          <w:szCs w:val="28"/>
          <w:rtl w:val="0"/>
        </w:rPr>
        <w:t xml:space="preserve">o custo dos links de internet não sofre variações significativas em função da localização</w:t>
      </w:r>
      <w:r w:rsidDel="00000000" w:rsidR="00000000" w:rsidRPr="00000000">
        <w:rPr>
          <w:sz w:val="28"/>
          <w:szCs w:val="28"/>
          <w:rtl w:val="0"/>
        </w:rPr>
        <w:t xml:space="preserve"> e sua disponibilização ocorre de forma mais ágil. No entanto, como o preço estimado para um link de </w:t>
      </w:r>
      <w:r w:rsidDel="00000000" w:rsidR="00000000" w:rsidRPr="00000000">
        <w:rPr>
          <w:b w:val="1"/>
          <w:sz w:val="28"/>
          <w:szCs w:val="28"/>
          <w:rtl w:val="0"/>
        </w:rPr>
        <w:t xml:space="preserve">10 Gbps</w:t>
      </w:r>
      <w:r w:rsidDel="00000000" w:rsidR="00000000" w:rsidRPr="00000000">
        <w:rPr>
          <w:sz w:val="28"/>
          <w:szCs w:val="28"/>
          <w:rtl w:val="0"/>
        </w:rPr>
        <w:t xml:space="preserve"> foi </w:t>
      </w:r>
      <w:r w:rsidDel="00000000" w:rsidR="00000000" w:rsidRPr="00000000">
        <w:rPr>
          <w:b w:val="1"/>
          <w:sz w:val="28"/>
          <w:szCs w:val="28"/>
          <w:rtl w:val="0"/>
        </w:rPr>
        <w:t xml:space="preserve">muito elevado</w:t>
      </w:r>
      <w:r w:rsidDel="00000000" w:rsidR="00000000" w:rsidRPr="00000000">
        <w:rPr>
          <w:sz w:val="28"/>
          <w:szCs w:val="28"/>
          <w:rtl w:val="0"/>
        </w:rPr>
        <w:t xml:space="preserve"> (</w:t>
      </w:r>
      <w:r w:rsidDel="00000000" w:rsidR="00000000" w:rsidRPr="00000000">
        <w:rPr>
          <w:b w:val="1"/>
          <w:sz w:val="28"/>
          <w:szCs w:val="28"/>
          <w:rtl w:val="0"/>
        </w:rPr>
        <w:t xml:space="preserve">R$ 105.596,00 mensais</w:t>
      </w:r>
      <w:r w:rsidDel="00000000" w:rsidR="00000000" w:rsidRPr="00000000">
        <w:rPr>
          <w:sz w:val="28"/>
          <w:szCs w:val="28"/>
          <w:rtl w:val="0"/>
        </w:rPr>
        <w:t xml:space="preserve">), decidiu-se, para fins comparativos neste estudo, adotar o valor estimado para links de </w:t>
      </w:r>
      <w:r w:rsidDel="00000000" w:rsidR="00000000" w:rsidRPr="00000000">
        <w:rPr>
          <w:b w:val="1"/>
          <w:sz w:val="28"/>
          <w:szCs w:val="28"/>
          <w:rtl w:val="0"/>
        </w:rPr>
        <w:t xml:space="preserve">4 a 5 Gbps</w:t>
      </w:r>
      <w:r w:rsidDel="00000000" w:rsidR="00000000" w:rsidRPr="00000000">
        <w:rPr>
          <w:sz w:val="28"/>
          <w:szCs w:val="28"/>
          <w:rtl w:val="0"/>
        </w:rPr>
        <w:t xml:space="preserve">, mesmo sendo uma velocidade inferior à necessária.</w:t>
      </w:r>
      <w:r w:rsidDel="00000000" w:rsidR="00000000" w:rsidRPr="00000000">
        <w:rPr>
          <w:rtl w:val="0"/>
        </w:rPr>
      </w:r>
    </w:p>
    <w:p w:rsidR="00000000" w:rsidDel="00000000" w:rsidP="00000000" w:rsidRDefault="00000000" w:rsidRPr="00000000" w14:paraId="00000188">
      <w:pPr>
        <w:spacing w:before="109" w:lineRule="auto"/>
        <w:ind w:left="566.9291338582675" w:firstLine="0"/>
        <w:rPr>
          <w:sz w:val="20"/>
          <w:szCs w:val="20"/>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i w:val="0"/>
          <w:smallCaps w:val="0"/>
          <w:strike w:val="0"/>
          <w:color w:val="000000"/>
          <w:sz w:val="13"/>
          <w:szCs w:val="13"/>
          <w:u w:val="none"/>
          <w:shd w:fill="auto" w:val="clear"/>
          <w:vertAlign w:val="baseline"/>
        </w:rPr>
      </w:pPr>
      <w:r w:rsidDel="00000000" w:rsidR="00000000" w:rsidRPr="00000000">
        <w:rPr>
          <w:rtl w:val="0"/>
        </w:rPr>
      </w:r>
    </w:p>
    <w:tbl>
      <w:tblPr>
        <w:tblStyle w:val="Table13"/>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18A">
            <w:pPr>
              <w:pStyle w:val="Heading1"/>
              <w:numPr>
                <w:ilvl w:val="0"/>
                <w:numId w:val="15"/>
              </w:numPr>
              <w:spacing w:before="112" w:lineRule="auto"/>
              <w:ind w:left="930" w:firstLine="210"/>
              <w:rPr>
                <w:sz w:val="28"/>
                <w:szCs w:val="28"/>
              </w:rPr>
            </w:pPr>
            <w:bookmarkStart w:colFirst="0" w:colLast="0" w:name="_va2vhj9fcnup" w:id="7"/>
            <w:bookmarkEnd w:id="7"/>
            <w:r w:rsidDel="00000000" w:rsidR="00000000" w:rsidRPr="00000000">
              <w:rPr>
                <w:sz w:val="28"/>
                <w:szCs w:val="28"/>
                <w:vertAlign w:val="baseline"/>
                <w:rtl w:val="0"/>
              </w:rPr>
              <w:t xml:space="preserve">REGISTRO DE SOLUÇÕES CONSIDERADAS INVIÁVEIS</w:t>
            </w:r>
          </w:p>
        </w:tc>
      </w:tr>
    </w:tbl>
    <w:p w:rsidR="00000000" w:rsidDel="00000000" w:rsidP="00000000" w:rsidRDefault="00000000" w:rsidRPr="00000000" w14:paraId="0000018B">
      <w:pPr>
        <w:spacing w:before="54" w:lineRule="auto"/>
        <w:ind w:left="140" w:firstLine="0"/>
        <w:jc w:val="both"/>
        <w:rPr>
          <w:sz w:val="28"/>
          <w:szCs w:val="28"/>
        </w:rPr>
      </w:pPr>
      <w:r w:rsidDel="00000000" w:rsidR="00000000" w:rsidRPr="00000000">
        <w:rPr>
          <w:rtl w:val="0"/>
        </w:rPr>
      </w:r>
    </w:p>
    <w:p w:rsidR="00000000" w:rsidDel="00000000" w:rsidP="00000000" w:rsidRDefault="00000000" w:rsidRPr="00000000" w14:paraId="0000018C">
      <w:pPr>
        <w:spacing w:before="54" w:lineRule="auto"/>
        <w:jc w:val="both"/>
        <w:rPr>
          <w:sz w:val="28"/>
          <w:szCs w:val="28"/>
        </w:rPr>
      </w:pPr>
      <w:r w:rsidDel="00000000" w:rsidR="00000000" w:rsidRPr="00000000">
        <w:rPr>
          <w:sz w:val="28"/>
          <w:szCs w:val="28"/>
          <w:rtl w:val="0"/>
        </w:rPr>
        <w:t xml:space="preserve">As soluções de comunicação de dados por link via satélite e via rádio foram consideradas inviáveis pelos seguintes motivos:</w:t>
      </w:r>
    </w:p>
    <w:p w:rsidR="00000000" w:rsidDel="00000000" w:rsidP="00000000" w:rsidRDefault="00000000" w:rsidRPr="00000000" w14:paraId="0000018D">
      <w:pPr>
        <w:spacing w:before="54" w:lineRule="auto"/>
        <w:jc w:val="both"/>
        <w:rPr>
          <w:sz w:val="28"/>
          <w:szCs w:val="28"/>
          <w:u w:val="single"/>
        </w:rPr>
      </w:pPr>
      <w:r w:rsidDel="00000000" w:rsidR="00000000" w:rsidRPr="00000000">
        <w:rPr>
          <w:sz w:val="28"/>
          <w:szCs w:val="28"/>
          <w:u w:val="single"/>
          <w:rtl w:val="0"/>
        </w:rPr>
        <w:t xml:space="preserve">Link via Satélite</w:t>
      </w:r>
    </w:p>
    <w:p w:rsidR="00000000" w:rsidDel="00000000" w:rsidP="00000000" w:rsidRDefault="00000000" w:rsidRPr="00000000" w14:paraId="0000018E">
      <w:pPr>
        <w:spacing w:before="54" w:lineRule="auto"/>
        <w:jc w:val="both"/>
        <w:rPr>
          <w:sz w:val="28"/>
          <w:szCs w:val="28"/>
        </w:rPr>
      </w:pPr>
      <w:r w:rsidDel="00000000" w:rsidR="00000000" w:rsidRPr="00000000">
        <w:rPr>
          <w:rtl w:val="0"/>
        </w:rPr>
      </w:r>
    </w:p>
    <w:p w:rsidR="00000000" w:rsidDel="00000000" w:rsidP="00000000" w:rsidRDefault="00000000" w:rsidRPr="00000000" w14:paraId="0000018F">
      <w:pPr>
        <w:numPr>
          <w:ilvl w:val="0"/>
          <w:numId w:val="9"/>
        </w:numPr>
        <w:spacing w:after="0" w:afterAutospacing="0" w:before="54" w:lineRule="auto"/>
        <w:ind w:left="1440" w:hanging="360"/>
        <w:jc w:val="both"/>
        <w:rPr>
          <w:sz w:val="28"/>
          <w:szCs w:val="28"/>
          <w:u w:val="none"/>
        </w:rPr>
      </w:pPr>
      <w:r w:rsidDel="00000000" w:rsidR="00000000" w:rsidRPr="00000000">
        <w:rPr>
          <w:sz w:val="28"/>
          <w:szCs w:val="28"/>
          <w:rtl w:val="0"/>
        </w:rPr>
        <w:t xml:space="preserve">As velocidades oferecidas são significativamente inferiores às das soluções já analisadas.</w:t>
      </w:r>
    </w:p>
    <w:p w:rsidR="00000000" w:rsidDel="00000000" w:rsidP="00000000" w:rsidRDefault="00000000" w:rsidRPr="00000000" w14:paraId="00000190">
      <w:pPr>
        <w:numPr>
          <w:ilvl w:val="0"/>
          <w:numId w:val="9"/>
        </w:numPr>
        <w:spacing w:after="0" w:afterAutospacing="0" w:before="0" w:beforeAutospacing="0" w:lineRule="auto"/>
        <w:ind w:left="1440" w:hanging="360"/>
        <w:jc w:val="both"/>
        <w:rPr>
          <w:sz w:val="28"/>
          <w:szCs w:val="28"/>
          <w:u w:val="none"/>
        </w:rPr>
      </w:pPr>
      <w:r w:rsidDel="00000000" w:rsidR="00000000" w:rsidRPr="00000000">
        <w:rPr>
          <w:sz w:val="28"/>
          <w:szCs w:val="28"/>
          <w:rtl w:val="0"/>
        </w:rPr>
        <w:t xml:space="preserve">A transmissão de dados apresenta alta latência, resultando em tempos de resposta elevados e prejudicando o desempenho das aplicações e a produtividade dos usuários.</w:t>
      </w:r>
    </w:p>
    <w:p w:rsidR="00000000" w:rsidDel="00000000" w:rsidP="00000000" w:rsidRDefault="00000000" w:rsidRPr="00000000" w14:paraId="00000191">
      <w:pPr>
        <w:numPr>
          <w:ilvl w:val="0"/>
          <w:numId w:val="9"/>
        </w:numPr>
        <w:spacing w:after="0" w:afterAutospacing="0" w:before="0" w:beforeAutospacing="0" w:lineRule="auto"/>
        <w:ind w:left="1440" w:hanging="360"/>
        <w:jc w:val="both"/>
        <w:rPr>
          <w:sz w:val="28"/>
          <w:szCs w:val="28"/>
          <w:u w:val="none"/>
        </w:rPr>
      </w:pPr>
      <w:r w:rsidDel="00000000" w:rsidR="00000000" w:rsidRPr="00000000">
        <w:rPr>
          <w:sz w:val="28"/>
          <w:szCs w:val="28"/>
          <w:rtl w:val="0"/>
        </w:rPr>
        <w:t xml:space="preserve">A qualidade da comunicação é fortemente impactada pelas condições atmosféricas, sofrendo degradação em dias chuvosos.</w:t>
      </w:r>
    </w:p>
    <w:p w:rsidR="00000000" w:rsidDel="00000000" w:rsidP="00000000" w:rsidRDefault="00000000" w:rsidRPr="00000000" w14:paraId="00000192">
      <w:pPr>
        <w:numPr>
          <w:ilvl w:val="0"/>
          <w:numId w:val="9"/>
        </w:numPr>
        <w:spacing w:before="0" w:beforeAutospacing="0" w:lineRule="auto"/>
        <w:ind w:left="1440" w:hanging="360"/>
        <w:jc w:val="both"/>
        <w:rPr>
          <w:sz w:val="28"/>
          <w:szCs w:val="28"/>
          <w:u w:val="none"/>
        </w:rPr>
      </w:pPr>
      <w:r w:rsidDel="00000000" w:rsidR="00000000" w:rsidRPr="00000000">
        <w:rPr>
          <w:sz w:val="28"/>
          <w:szCs w:val="28"/>
          <w:rtl w:val="0"/>
        </w:rPr>
        <w:t xml:space="preserve">Requer um horizonte livre para o correto alinhamento das antenas, o que pode ser difícil de garantir em áreas urbanas densas, como as onde estão localizadas as unidades do TRT7.</w:t>
      </w:r>
    </w:p>
    <w:p w:rsidR="00000000" w:rsidDel="00000000" w:rsidP="00000000" w:rsidRDefault="00000000" w:rsidRPr="00000000" w14:paraId="00000193">
      <w:pPr>
        <w:spacing w:before="54" w:lineRule="auto"/>
        <w:jc w:val="both"/>
        <w:rPr>
          <w:sz w:val="28"/>
          <w:szCs w:val="28"/>
        </w:rPr>
      </w:pPr>
      <w:r w:rsidDel="00000000" w:rsidR="00000000" w:rsidRPr="00000000">
        <w:rPr>
          <w:rtl w:val="0"/>
        </w:rPr>
      </w:r>
    </w:p>
    <w:p w:rsidR="00000000" w:rsidDel="00000000" w:rsidP="00000000" w:rsidRDefault="00000000" w:rsidRPr="00000000" w14:paraId="00000194">
      <w:pPr>
        <w:spacing w:before="54" w:lineRule="auto"/>
        <w:jc w:val="both"/>
        <w:rPr>
          <w:sz w:val="28"/>
          <w:szCs w:val="28"/>
          <w:u w:val="single"/>
        </w:rPr>
      </w:pPr>
      <w:r w:rsidDel="00000000" w:rsidR="00000000" w:rsidRPr="00000000">
        <w:rPr>
          <w:sz w:val="28"/>
          <w:szCs w:val="28"/>
          <w:u w:val="single"/>
          <w:rtl w:val="0"/>
        </w:rPr>
        <w:t xml:space="preserve">Comunicação via Rádio</w:t>
      </w:r>
    </w:p>
    <w:p w:rsidR="00000000" w:rsidDel="00000000" w:rsidP="00000000" w:rsidRDefault="00000000" w:rsidRPr="00000000" w14:paraId="00000195">
      <w:pPr>
        <w:spacing w:before="54" w:lineRule="auto"/>
        <w:jc w:val="both"/>
        <w:rPr>
          <w:sz w:val="28"/>
          <w:szCs w:val="28"/>
        </w:rPr>
      </w:pPr>
      <w:r w:rsidDel="00000000" w:rsidR="00000000" w:rsidRPr="00000000">
        <w:rPr>
          <w:rtl w:val="0"/>
        </w:rPr>
      </w:r>
    </w:p>
    <w:p w:rsidR="00000000" w:rsidDel="00000000" w:rsidP="00000000" w:rsidRDefault="00000000" w:rsidRPr="00000000" w14:paraId="00000196">
      <w:pPr>
        <w:numPr>
          <w:ilvl w:val="0"/>
          <w:numId w:val="12"/>
        </w:numPr>
        <w:spacing w:after="0" w:afterAutospacing="0" w:before="54" w:lineRule="auto"/>
        <w:ind w:left="1440" w:hanging="360"/>
        <w:jc w:val="both"/>
        <w:rPr>
          <w:sz w:val="28"/>
          <w:szCs w:val="28"/>
          <w:u w:val="none"/>
        </w:rPr>
      </w:pPr>
      <w:r w:rsidDel="00000000" w:rsidR="00000000" w:rsidRPr="00000000">
        <w:rPr>
          <w:sz w:val="28"/>
          <w:szCs w:val="28"/>
          <w:rtl w:val="0"/>
        </w:rPr>
        <w:t xml:space="preserve">Frequentemente exige a instalação de torres para fixação das antenas, um processo oneroso, complexo e que envolve riscos operacionais.</w:t>
      </w:r>
    </w:p>
    <w:p w:rsidR="00000000" w:rsidDel="00000000" w:rsidP="00000000" w:rsidRDefault="00000000" w:rsidRPr="00000000" w14:paraId="00000197">
      <w:pPr>
        <w:numPr>
          <w:ilvl w:val="0"/>
          <w:numId w:val="12"/>
        </w:numPr>
        <w:spacing w:before="0" w:beforeAutospacing="0" w:lineRule="auto"/>
        <w:ind w:left="1440" w:hanging="360"/>
        <w:jc w:val="both"/>
        <w:rPr>
          <w:sz w:val="28"/>
          <w:szCs w:val="28"/>
          <w:u w:val="none"/>
        </w:rPr>
      </w:pPr>
      <w:r w:rsidDel="00000000" w:rsidR="00000000" w:rsidRPr="00000000">
        <w:rPr>
          <w:sz w:val="28"/>
          <w:szCs w:val="28"/>
          <w:rtl w:val="0"/>
        </w:rPr>
        <w:t xml:space="preserve">Maior vulnerabilidade à interceptação de dados, demandando medidas adicionais de segurança.</w:t>
      </w:r>
    </w:p>
    <w:p w:rsidR="00000000" w:rsidDel="00000000" w:rsidP="00000000" w:rsidRDefault="00000000" w:rsidRPr="00000000" w14:paraId="00000198">
      <w:pPr>
        <w:spacing w:before="54" w:lineRule="auto"/>
        <w:jc w:val="both"/>
        <w:rPr>
          <w:sz w:val="28"/>
          <w:szCs w:val="28"/>
        </w:rPr>
      </w:pPr>
      <w:r w:rsidDel="00000000" w:rsidR="00000000" w:rsidRPr="00000000">
        <w:rPr>
          <w:rtl w:val="0"/>
        </w:rPr>
      </w:r>
    </w:p>
    <w:p w:rsidR="00000000" w:rsidDel="00000000" w:rsidP="00000000" w:rsidRDefault="00000000" w:rsidRPr="00000000" w14:paraId="00000199">
      <w:pPr>
        <w:spacing w:before="54" w:lineRule="auto"/>
        <w:jc w:val="both"/>
        <w:rPr>
          <w:sz w:val="28"/>
          <w:szCs w:val="28"/>
          <w:u w:val="single"/>
        </w:rPr>
      </w:pPr>
      <w:r w:rsidDel="00000000" w:rsidR="00000000" w:rsidRPr="00000000">
        <w:rPr>
          <w:sz w:val="28"/>
          <w:szCs w:val="28"/>
          <w:u w:val="single"/>
          <w:rtl w:val="0"/>
        </w:rPr>
        <w:t xml:space="preserve">Limitações Comuns às Duas Soluções</w:t>
      </w:r>
    </w:p>
    <w:p w:rsidR="00000000" w:rsidDel="00000000" w:rsidP="00000000" w:rsidRDefault="00000000" w:rsidRPr="00000000" w14:paraId="0000019A">
      <w:pPr>
        <w:spacing w:before="54" w:lineRule="auto"/>
        <w:jc w:val="both"/>
        <w:rPr>
          <w:sz w:val="28"/>
          <w:szCs w:val="28"/>
        </w:rPr>
      </w:pPr>
      <w:r w:rsidDel="00000000" w:rsidR="00000000" w:rsidRPr="00000000">
        <w:rPr>
          <w:rtl w:val="0"/>
        </w:rPr>
      </w:r>
    </w:p>
    <w:p w:rsidR="00000000" w:rsidDel="00000000" w:rsidP="00000000" w:rsidRDefault="00000000" w:rsidRPr="00000000" w14:paraId="0000019B">
      <w:pPr>
        <w:numPr>
          <w:ilvl w:val="0"/>
          <w:numId w:val="3"/>
        </w:numPr>
        <w:spacing w:after="0" w:afterAutospacing="0" w:before="54" w:lineRule="auto"/>
        <w:ind w:left="1440" w:hanging="360"/>
        <w:jc w:val="both"/>
        <w:rPr>
          <w:sz w:val="28"/>
          <w:szCs w:val="28"/>
          <w:u w:val="none"/>
        </w:rPr>
      </w:pPr>
      <w:r w:rsidDel="00000000" w:rsidR="00000000" w:rsidRPr="00000000">
        <w:rPr>
          <w:sz w:val="28"/>
          <w:szCs w:val="28"/>
          <w:rtl w:val="0"/>
        </w:rPr>
        <w:t xml:space="preserve">Os equipamentos necessários são mais caros do que os de outras tecnologias.</w:t>
      </w:r>
    </w:p>
    <w:p w:rsidR="00000000" w:rsidDel="00000000" w:rsidP="00000000" w:rsidRDefault="00000000" w:rsidRPr="00000000" w14:paraId="0000019C">
      <w:pPr>
        <w:numPr>
          <w:ilvl w:val="0"/>
          <w:numId w:val="3"/>
        </w:numPr>
        <w:spacing w:before="0" w:beforeAutospacing="0" w:lineRule="auto"/>
        <w:ind w:left="1440" w:hanging="360"/>
        <w:jc w:val="both"/>
        <w:rPr>
          <w:sz w:val="28"/>
          <w:szCs w:val="28"/>
          <w:u w:val="none"/>
        </w:rPr>
      </w:pPr>
      <w:r w:rsidDel="00000000" w:rsidR="00000000" w:rsidRPr="00000000">
        <w:rPr>
          <w:sz w:val="28"/>
          <w:szCs w:val="28"/>
          <w:rtl w:val="0"/>
        </w:rPr>
        <w:t xml:space="preserve">A oferta de serviços é limitada, o que contribui para o custo elevado dessas soluções.</w:t>
      </w:r>
    </w:p>
    <w:p w:rsidR="00000000" w:rsidDel="00000000" w:rsidP="00000000" w:rsidRDefault="00000000" w:rsidRPr="00000000" w14:paraId="0000019D">
      <w:pPr>
        <w:spacing w:before="54" w:lineRule="auto"/>
        <w:jc w:val="both"/>
        <w:rPr>
          <w:sz w:val="28"/>
          <w:szCs w:val="28"/>
        </w:rPr>
      </w:pPr>
      <w:r w:rsidDel="00000000" w:rsidR="00000000" w:rsidRPr="00000000">
        <w:rPr>
          <w:rtl w:val="0"/>
        </w:rPr>
      </w:r>
    </w:p>
    <w:p w:rsidR="00000000" w:rsidDel="00000000" w:rsidP="00000000" w:rsidRDefault="00000000" w:rsidRPr="00000000" w14:paraId="0000019E">
      <w:pPr>
        <w:spacing w:before="54" w:lineRule="auto"/>
        <w:jc w:val="both"/>
        <w:rPr>
          <w:sz w:val="28"/>
          <w:szCs w:val="28"/>
        </w:rPr>
      </w:pPr>
      <w:r w:rsidDel="00000000" w:rsidR="00000000" w:rsidRPr="00000000">
        <w:rPr>
          <w:sz w:val="28"/>
          <w:szCs w:val="28"/>
          <w:rtl w:val="0"/>
        </w:rPr>
        <w:t xml:space="preserve">Diante dessas restrições, as tecnologias via satélite e via rádio são recomendadas apenas para localidades remotas, onde não há disponibilidade de infraestrutura cabeada para comunicação de dados.</w:t>
      </w:r>
      <w:r w:rsidDel="00000000" w:rsidR="00000000" w:rsidRPr="00000000">
        <w:rPr>
          <w:rtl w:val="0"/>
        </w:rPr>
      </w:r>
    </w:p>
    <w:p w:rsidR="00000000" w:rsidDel="00000000" w:rsidP="00000000" w:rsidRDefault="00000000" w:rsidRPr="00000000" w14:paraId="0000019F">
      <w:pPr>
        <w:spacing w:before="54" w:lineRule="auto"/>
        <w:ind w:left="0" w:firstLine="0"/>
        <w:jc w:val="both"/>
        <w:rPr>
          <w:sz w:val="28"/>
          <w:szCs w:val="28"/>
        </w:rPr>
      </w:pP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i w:val="0"/>
          <w:smallCaps w:val="0"/>
          <w:strike w:val="0"/>
          <w:color w:val="ff0000"/>
          <w:sz w:val="13"/>
          <w:szCs w:val="13"/>
          <w:u w:val="none"/>
          <w:shd w:fill="auto" w:val="clear"/>
          <w:vertAlign w:val="baseline"/>
        </w:rPr>
      </w:pPr>
      <w:r w:rsidDel="00000000" w:rsidR="00000000" w:rsidRPr="00000000">
        <w:rPr>
          <w:rtl w:val="0"/>
        </w:rPr>
      </w:r>
    </w:p>
    <w:tbl>
      <w:tblPr>
        <w:tblStyle w:val="Table14"/>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5" w:hRule="atLeast"/>
          <w:tblHeader w:val="0"/>
        </w:trPr>
        <w:tc>
          <w:tcPr>
            <w:shd w:fill="cccccc" w:val="clear"/>
          </w:tcPr>
          <w:p w:rsidR="00000000" w:rsidDel="00000000" w:rsidP="00000000" w:rsidRDefault="00000000" w:rsidRPr="00000000" w14:paraId="000001A1">
            <w:pPr>
              <w:pStyle w:val="Heading1"/>
              <w:numPr>
                <w:ilvl w:val="0"/>
                <w:numId w:val="15"/>
              </w:numPr>
              <w:spacing w:before="112" w:lineRule="auto"/>
              <w:ind w:left="930" w:firstLine="210"/>
              <w:rPr>
                <w:sz w:val="28"/>
                <w:szCs w:val="28"/>
              </w:rPr>
            </w:pPr>
            <w:bookmarkStart w:colFirst="0" w:colLast="0" w:name="_154gf352q45o" w:id="8"/>
            <w:bookmarkEnd w:id="8"/>
            <w:r w:rsidDel="00000000" w:rsidR="00000000" w:rsidRPr="00000000">
              <w:rPr>
                <w:sz w:val="28"/>
                <w:szCs w:val="28"/>
                <w:vertAlign w:val="baseline"/>
                <w:rtl w:val="0"/>
              </w:rPr>
              <w:t xml:space="preserve">ANÁLISE COMPARATIVA DE CUSTOS (TCO)</w:t>
            </w:r>
          </w:p>
        </w:tc>
      </w:tr>
    </w:tbl>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pStyle w:val="Heading1"/>
        <w:numPr>
          <w:ilvl w:val="1"/>
          <w:numId w:val="6"/>
        </w:numPr>
        <w:tabs>
          <w:tab w:val="left" w:leader="none" w:pos="510"/>
        </w:tabs>
        <w:ind w:left="510" w:hanging="375"/>
        <w:rPr>
          <w:sz w:val="28"/>
          <w:szCs w:val="28"/>
        </w:rPr>
      </w:pPr>
      <w:bookmarkStart w:colFirst="0" w:colLast="0" w:name="_jvpejugnxmw6" w:id="9"/>
      <w:bookmarkEnd w:id="9"/>
      <w:r w:rsidDel="00000000" w:rsidR="00000000" w:rsidRPr="00000000">
        <w:rPr>
          <w:sz w:val="28"/>
          <w:szCs w:val="28"/>
          <w:rtl w:val="0"/>
        </w:rPr>
        <w:t xml:space="preserve">– CÁLCULO DOS CUSTOS TOTAIS DE PROPRIEDADE</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0" w:firstLine="0"/>
        <w:jc w:val="left"/>
        <w:rPr>
          <w:b w:val="1"/>
          <w:i w:val="0"/>
          <w:smallCaps w:val="0"/>
          <w:strike w:val="0"/>
          <w:color w:val="000000"/>
          <w:sz w:val="13"/>
          <w:szCs w:val="13"/>
          <w:u w:val="none"/>
          <w:shd w:fill="auto" w:val="clear"/>
          <w:vertAlign w:val="baseline"/>
        </w:rPr>
      </w:pPr>
      <w:r w:rsidDel="00000000" w:rsidR="00000000" w:rsidRPr="00000000">
        <w:rPr>
          <w:rtl w:val="0"/>
        </w:rPr>
      </w:r>
    </w:p>
    <w:tbl>
      <w:tblPr>
        <w:tblStyle w:val="Table15"/>
        <w:tblW w:w="8797.0" w:type="dxa"/>
        <w:jc w:val="left"/>
        <w:tblInd w:w="1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797"/>
        <w:tblGridChange w:id="0">
          <w:tblGrid>
            <w:gridCol w:w="8797"/>
          </w:tblGrid>
        </w:tblGridChange>
      </w:tblGrid>
      <w:tr>
        <w:trPr>
          <w:cantSplit w:val="0"/>
          <w:trHeight w:val="379" w:hRule="atLeast"/>
          <w:tblHeader w:val="0"/>
        </w:trPr>
        <w:tc>
          <w:tcPr>
            <w:tcBorders>
              <w:left w:color="000000" w:space="0" w:sz="8" w:val="single"/>
              <w:right w:color="000000" w:space="0" w:sz="8" w:val="single"/>
            </w:tcBorders>
            <w:shd w:fill="dddddd" w:val="clear"/>
          </w:tcPr>
          <w:p w:rsidR="00000000" w:rsidDel="00000000" w:rsidP="00000000" w:rsidRDefault="00000000" w:rsidRPr="00000000" w14:paraId="000001A6">
            <w:pPr>
              <w:spacing w:before="42" w:lineRule="auto"/>
              <w:jc w:val="both"/>
              <w:rPr>
                <w:i w:val="1"/>
                <w:sz w:val="28"/>
                <w:szCs w:val="28"/>
              </w:rPr>
            </w:pPr>
            <w:r w:rsidDel="00000000" w:rsidR="00000000" w:rsidRPr="00000000">
              <w:rPr>
                <w:b w:val="1"/>
                <w:sz w:val="28"/>
                <w:szCs w:val="28"/>
                <w:u w:val="single"/>
                <w:rtl w:val="0"/>
              </w:rPr>
              <w:t xml:space="preserve">SOLUÇÃO 1</w:t>
            </w:r>
            <w:r w:rsidDel="00000000" w:rsidR="00000000" w:rsidRPr="00000000">
              <w:rPr>
                <w:b w:val="1"/>
                <w:sz w:val="28"/>
                <w:szCs w:val="28"/>
                <w:rtl w:val="0"/>
              </w:rPr>
              <w:t xml:space="preserve">:</w:t>
            </w:r>
            <w:r w:rsidDel="00000000" w:rsidR="00000000" w:rsidRPr="00000000">
              <w:rPr>
                <w:i w:val="1"/>
                <w:sz w:val="28"/>
                <w:szCs w:val="28"/>
                <w:rtl w:val="0"/>
              </w:rPr>
              <w:t xml:space="preserve"> </w:t>
            </w:r>
            <w:r w:rsidDel="00000000" w:rsidR="00000000" w:rsidRPr="00000000">
              <w:rPr>
                <w:sz w:val="28"/>
                <w:szCs w:val="28"/>
                <w:rtl w:val="0"/>
              </w:rPr>
              <w:t xml:space="preserve">Comunicação de dados para interligação baseada em fibras apagadas</w:t>
            </w:r>
            <w:r w:rsidDel="00000000" w:rsidR="00000000" w:rsidRPr="00000000">
              <w:rPr>
                <w:rtl w:val="0"/>
              </w:rPr>
            </w:r>
          </w:p>
        </w:tc>
      </w:tr>
      <w:tr>
        <w:trPr>
          <w:cantSplit w:val="0"/>
          <w:trHeight w:val="379" w:hRule="atLeast"/>
          <w:tblHeader w:val="0"/>
        </w:trPr>
        <w:tc>
          <w:tcPr>
            <w:tcBorders>
              <w:left w:color="000000" w:space="0" w:sz="8" w:val="single"/>
              <w:right w:color="000000" w:space="0" w:sz="8" w:val="single"/>
            </w:tcBorders>
            <w:shd w:fill="ededed" w:val="clea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57"/>
              </w:tabs>
              <w:spacing w:after="0" w:before="54" w:line="240" w:lineRule="auto"/>
              <w:ind w:left="55" w:right="0" w:firstLine="0"/>
              <w:jc w:val="left"/>
              <w:rPr>
                <w:b w:val="1"/>
                <w:i w:val="0"/>
                <w:smallCaps w:val="0"/>
                <w:strike w:val="0"/>
                <w:color w:val="000000"/>
                <w:sz w:val="28"/>
                <w:szCs w:val="28"/>
                <w:u w:val="none"/>
                <w:shd w:fill="auto" w:val="clear"/>
                <w:vertAlign w:val="baseline"/>
              </w:rPr>
            </w:pPr>
            <w:r w:rsidDel="00000000" w:rsidR="00000000" w:rsidRPr="00000000">
              <w:rPr>
                <w:b w:val="1"/>
                <w:i w:val="0"/>
                <w:smallCaps w:val="0"/>
                <w:strike w:val="0"/>
                <w:color w:val="000000"/>
                <w:sz w:val="28"/>
                <w:szCs w:val="28"/>
                <w:u w:val="none"/>
                <w:shd w:fill="auto" w:val="clear"/>
                <w:vertAlign w:val="baseline"/>
                <w:rtl w:val="0"/>
              </w:rPr>
              <w:t xml:space="preserve">Memória de Cálculo</w:t>
            </w:r>
          </w:p>
        </w:tc>
      </w:tr>
      <w:tr>
        <w:trPr>
          <w:cantSplit w:val="0"/>
          <w:trHeight w:val="2107" w:hRule="atLeast"/>
          <w:tblHeader w:val="0"/>
        </w:trPr>
        <w:tc>
          <w:tcPr>
            <w:tcBorders>
              <w:left w:color="000000" w:space="0" w:sz="8" w:val="single"/>
              <w:right w:color="000000" w:space="0" w:sz="8" w:val="single"/>
            </w:tcBorders>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55" w:right="46" w:firstLine="0"/>
              <w:jc w:val="both"/>
              <w:rPr>
                <w:i w:val="0"/>
                <w:smallCaps w:val="0"/>
                <w:strike w:val="0"/>
                <w:sz w:val="28"/>
                <w:szCs w:val="28"/>
                <w:u w:val="none"/>
                <w:shd w:fill="auto" w:val="clear"/>
                <w:vertAlign w:val="baseline"/>
              </w:rPr>
            </w:pPr>
            <w:r w:rsidDel="00000000" w:rsidR="00000000" w:rsidRPr="00000000">
              <w:rPr>
                <w:sz w:val="28"/>
                <w:szCs w:val="28"/>
                <w:rtl w:val="0"/>
              </w:rPr>
              <w:t xml:space="preserve">O valor estimado para esta solução já inclui a redundância necessária e atende plenamente o requisito técnico de velocidade. O custo de instalação inicial está destacado separadamente. Além disso, conectores e equipamentos de conectividade são tradicionalmente incorporados ao preço ofertado pelo mercado, não havendo custos adicionais envolvidos.</w:t>
            </w:r>
            <w:r w:rsidDel="00000000" w:rsidR="00000000" w:rsidRPr="00000000">
              <w:rPr>
                <w:rtl w:val="0"/>
              </w:rPr>
            </w:r>
          </w:p>
        </w:tc>
      </w:tr>
    </w:tbl>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spacing w:after="1" w:before="3" w:lineRule="auto"/>
        <w:rPr>
          <w:b w:val="1"/>
          <w:sz w:val="13"/>
          <w:szCs w:val="13"/>
        </w:rPr>
      </w:pPr>
      <w:r w:rsidDel="00000000" w:rsidR="00000000" w:rsidRPr="00000000">
        <w:rPr>
          <w:rtl w:val="0"/>
        </w:rPr>
      </w:r>
    </w:p>
    <w:tbl>
      <w:tblPr>
        <w:tblStyle w:val="Table16"/>
        <w:tblW w:w="8797.0" w:type="dxa"/>
        <w:jc w:val="left"/>
        <w:tblInd w:w="1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797"/>
        <w:tblGridChange w:id="0">
          <w:tblGrid>
            <w:gridCol w:w="8797"/>
          </w:tblGrid>
        </w:tblGridChange>
      </w:tblGrid>
      <w:tr>
        <w:trPr>
          <w:cantSplit w:val="0"/>
          <w:trHeight w:val="379" w:hRule="atLeast"/>
          <w:tblHeader w:val="0"/>
        </w:trPr>
        <w:tc>
          <w:tcPr>
            <w:tcBorders>
              <w:left w:color="000000" w:space="0" w:sz="8" w:val="single"/>
              <w:right w:color="000000" w:space="0" w:sz="8" w:val="single"/>
            </w:tcBorders>
            <w:shd w:fill="dddddd" w:val="clear"/>
          </w:tcPr>
          <w:p w:rsidR="00000000" w:rsidDel="00000000" w:rsidP="00000000" w:rsidRDefault="00000000" w:rsidRPr="00000000" w14:paraId="000001AB">
            <w:pPr>
              <w:spacing w:before="42" w:lineRule="auto"/>
              <w:jc w:val="both"/>
              <w:rPr>
                <w:i w:val="1"/>
                <w:sz w:val="28"/>
                <w:szCs w:val="28"/>
              </w:rPr>
            </w:pPr>
            <w:r w:rsidDel="00000000" w:rsidR="00000000" w:rsidRPr="00000000">
              <w:rPr>
                <w:b w:val="1"/>
                <w:sz w:val="28"/>
                <w:szCs w:val="28"/>
                <w:u w:val="single"/>
                <w:rtl w:val="0"/>
              </w:rPr>
              <w:t xml:space="preserve">SOLUÇÃO 2</w:t>
            </w:r>
            <w:r w:rsidDel="00000000" w:rsidR="00000000" w:rsidRPr="00000000">
              <w:rPr>
                <w:b w:val="1"/>
                <w:sz w:val="28"/>
                <w:szCs w:val="28"/>
                <w:rtl w:val="0"/>
              </w:rPr>
              <w:t xml:space="preserve">:</w:t>
            </w:r>
            <w:r w:rsidDel="00000000" w:rsidR="00000000" w:rsidRPr="00000000">
              <w:rPr>
                <w:i w:val="1"/>
                <w:sz w:val="28"/>
                <w:szCs w:val="28"/>
                <w:rtl w:val="0"/>
              </w:rPr>
              <w:t xml:space="preserve"> </w:t>
            </w:r>
            <w:r w:rsidDel="00000000" w:rsidR="00000000" w:rsidRPr="00000000">
              <w:rPr>
                <w:sz w:val="28"/>
                <w:szCs w:val="28"/>
                <w:rtl w:val="0"/>
              </w:rPr>
              <w:t xml:space="preserve">Comunicação de dados para interligação baseada em links de internet</w:t>
            </w:r>
            <w:r w:rsidDel="00000000" w:rsidR="00000000" w:rsidRPr="00000000">
              <w:rPr>
                <w:rtl w:val="0"/>
              </w:rPr>
            </w:r>
          </w:p>
        </w:tc>
      </w:tr>
      <w:tr>
        <w:trPr>
          <w:cantSplit w:val="0"/>
          <w:trHeight w:val="379" w:hRule="atLeast"/>
          <w:tblHeader w:val="0"/>
        </w:trPr>
        <w:tc>
          <w:tcPr>
            <w:tcBorders>
              <w:left w:color="000000" w:space="0" w:sz="8" w:val="single"/>
              <w:right w:color="000000" w:space="0" w:sz="8" w:val="single"/>
            </w:tcBorders>
            <w:shd w:fill="ededed" w:val="clear"/>
          </w:tcPr>
          <w:p w:rsidR="00000000" w:rsidDel="00000000" w:rsidP="00000000" w:rsidRDefault="00000000" w:rsidRPr="00000000" w14:paraId="000001AC">
            <w:pPr>
              <w:tabs>
                <w:tab w:val="left" w:leader="none" w:pos="2757"/>
              </w:tabs>
              <w:spacing w:before="54" w:lineRule="auto"/>
              <w:ind w:left="55" w:firstLine="0"/>
              <w:rPr>
                <w:b w:val="1"/>
                <w:sz w:val="28"/>
                <w:szCs w:val="28"/>
              </w:rPr>
            </w:pPr>
            <w:r w:rsidDel="00000000" w:rsidR="00000000" w:rsidRPr="00000000">
              <w:rPr>
                <w:b w:val="1"/>
                <w:sz w:val="28"/>
                <w:szCs w:val="28"/>
                <w:rtl w:val="0"/>
              </w:rPr>
              <w:t xml:space="preserve">Memória de Cálculo</w:t>
            </w:r>
          </w:p>
        </w:tc>
      </w:tr>
      <w:tr>
        <w:trPr>
          <w:cantSplit w:val="0"/>
          <w:trHeight w:val="2107" w:hRule="atLeast"/>
          <w:tblHeader w:val="0"/>
        </w:trPr>
        <w:tc>
          <w:tcPr>
            <w:tcBorders>
              <w:left w:color="000000" w:space="0" w:sz="8" w:val="single"/>
              <w:right w:color="000000" w:space="0" w:sz="8" w:val="single"/>
            </w:tcBorders>
          </w:tcPr>
          <w:p w:rsidR="00000000" w:rsidDel="00000000" w:rsidP="00000000" w:rsidRDefault="00000000" w:rsidRPr="00000000" w14:paraId="000001AD">
            <w:pPr>
              <w:spacing w:before="121" w:lineRule="auto"/>
              <w:ind w:left="55" w:right="46" w:firstLine="0"/>
              <w:jc w:val="both"/>
              <w:rPr>
                <w:sz w:val="28"/>
                <w:szCs w:val="28"/>
              </w:rPr>
            </w:pPr>
            <w:r w:rsidDel="00000000" w:rsidR="00000000" w:rsidRPr="00000000">
              <w:rPr>
                <w:sz w:val="28"/>
                <w:szCs w:val="28"/>
                <w:rtl w:val="0"/>
              </w:rPr>
              <w:t xml:space="preserve">Nesta solução, o valor estimado considera uma velocidade entre </w:t>
            </w:r>
            <w:r w:rsidDel="00000000" w:rsidR="00000000" w:rsidRPr="00000000">
              <w:rPr>
                <w:b w:val="1"/>
                <w:sz w:val="28"/>
                <w:szCs w:val="28"/>
                <w:rtl w:val="0"/>
              </w:rPr>
              <w:t xml:space="preserve">4 e 5 Gbps</w:t>
            </w:r>
            <w:r w:rsidDel="00000000" w:rsidR="00000000" w:rsidRPr="00000000">
              <w:rPr>
                <w:sz w:val="28"/>
                <w:szCs w:val="28"/>
                <w:rtl w:val="0"/>
              </w:rPr>
              <w:t xml:space="preserve">, inferior à especificada, porém viabilizando a comparação entre as alternativas estudadas. O custo de instalação inicial já está embutido nos preços pesquisados, seguindo a prática de mercado, uma vez que seu valor é insignificante em relação ao custo total do serviço. Assim como na Solução 1, conectores e equipamentos de conectividade são incluídos no preço ofertado, sem custos adicionais.</w:t>
            </w:r>
          </w:p>
        </w:tc>
      </w:tr>
    </w:tbl>
    <w:p w:rsidR="00000000" w:rsidDel="00000000" w:rsidP="00000000" w:rsidRDefault="00000000" w:rsidRPr="00000000" w14:paraId="000001AE">
      <w:pPr>
        <w:rPr>
          <w:b w:val="1"/>
          <w:sz w:val="29"/>
          <w:szCs w:val="29"/>
        </w:rPr>
      </w:pPr>
      <w:r w:rsidDel="00000000" w:rsidR="00000000" w:rsidRPr="00000000">
        <w:rPr>
          <w:rtl w:val="0"/>
        </w:rPr>
      </w:r>
    </w:p>
    <w:p w:rsidR="00000000" w:rsidDel="00000000" w:rsidP="00000000" w:rsidRDefault="00000000" w:rsidRPr="00000000" w14:paraId="000001AF">
      <w:pPr>
        <w:pStyle w:val="Heading1"/>
        <w:numPr>
          <w:ilvl w:val="1"/>
          <w:numId w:val="6"/>
        </w:numPr>
        <w:tabs>
          <w:tab w:val="left" w:leader="none" w:pos="510"/>
        </w:tabs>
        <w:spacing w:before="52" w:lineRule="auto"/>
        <w:ind w:left="510" w:hanging="375"/>
        <w:rPr>
          <w:sz w:val="28"/>
          <w:szCs w:val="28"/>
        </w:rPr>
      </w:pPr>
      <w:bookmarkStart w:colFirst="0" w:colLast="0" w:name="_ldjlype723d8" w:id="10"/>
      <w:bookmarkEnd w:id="10"/>
      <w:r w:rsidDel="00000000" w:rsidR="00000000" w:rsidRPr="00000000">
        <w:rPr>
          <w:sz w:val="28"/>
          <w:szCs w:val="28"/>
          <w:vertAlign w:val="baseline"/>
          <w:rtl w:val="0"/>
        </w:rPr>
        <w:t xml:space="preserve">– MAPA COMPARATIVO DOS CÁLCULOS TOTAIS DE PROPRIEDADE (TCO)</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4470c4"/>
        </w:rPr>
      </w:pP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4470c4"/>
        </w:rPr>
      </w:pP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i w:val="0"/>
          <w:smallCaps w:val="0"/>
          <w:strike w:val="0"/>
          <w:color w:val="000000"/>
          <w:sz w:val="13"/>
          <w:szCs w:val="13"/>
          <w:u w:val="none"/>
          <w:shd w:fill="auto" w:val="clear"/>
          <w:vertAlign w:val="baseline"/>
        </w:rPr>
      </w:pPr>
      <w:r w:rsidDel="00000000" w:rsidR="00000000" w:rsidRPr="00000000">
        <w:rPr>
          <w:rtl w:val="0"/>
        </w:rPr>
      </w:r>
    </w:p>
    <w:tbl>
      <w:tblPr>
        <w:tblStyle w:val="Table17"/>
        <w:tblW w:w="8945.511811023624" w:type="dxa"/>
        <w:jc w:val="left"/>
        <w:tblInd w:w="1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431.2818897637799"/>
        <w:gridCol w:w="1495.178402699663"/>
        <w:gridCol w:w="1520.737007874016"/>
        <w:gridCol w:w="1495.178402699663"/>
        <w:gridCol w:w="1495.178402699663"/>
        <w:gridCol w:w="1507.9577052868397"/>
        <w:tblGridChange w:id="0">
          <w:tblGrid>
            <w:gridCol w:w="1431.2818897637799"/>
            <w:gridCol w:w="1495.178402699663"/>
            <w:gridCol w:w="1520.737007874016"/>
            <w:gridCol w:w="1495.178402699663"/>
            <w:gridCol w:w="1495.178402699663"/>
            <w:gridCol w:w="1507.9577052868397"/>
          </w:tblGrid>
        </w:tblGridChange>
      </w:tblGrid>
      <w:tr>
        <w:trPr>
          <w:cantSplit w:val="0"/>
          <w:trHeight w:val="362" w:hRule="atLeast"/>
          <w:tblHeader w:val="0"/>
        </w:trPr>
        <w:tc>
          <w:tcPr>
            <w:vMerge w:val="restart"/>
            <w:shd w:fill="ededed" w:val="cle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0" w:right="0" w:firstLine="0"/>
              <w:jc w:val="left"/>
              <w:rPr>
                <w:b w:val="1"/>
                <w:i w:val="0"/>
                <w:smallCaps w:val="0"/>
                <w:strike w:val="0"/>
                <w:color w:val="000000"/>
                <w:u w:val="none"/>
                <w:shd w:fill="auto" w:val="clear"/>
                <w:vertAlign w:val="baseline"/>
              </w:rPr>
            </w:pPr>
            <w:r w:rsidDel="00000000" w:rsidR="00000000" w:rsidRPr="00000000">
              <w:rPr>
                <w:b w:val="1"/>
                <w:rtl w:val="0"/>
              </w:rPr>
              <w:t xml:space="preserve">Descrição da Solução</w:t>
            </w:r>
            <w:r w:rsidDel="00000000" w:rsidR="00000000" w:rsidRPr="00000000">
              <w:rPr>
                <w:rtl w:val="0"/>
              </w:rPr>
            </w:r>
          </w:p>
        </w:tc>
        <w:tc>
          <w:tcPr>
            <w:gridSpan w:val="4"/>
            <w:shd w:fill="ededed"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762" w:right="0" w:firstLine="0"/>
              <w:jc w:val="left"/>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Estimativa de TCO ao longo dos anos</w:t>
            </w:r>
          </w:p>
        </w:tc>
        <w:tc>
          <w:tcPr>
            <w:vMerge w:val="restart"/>
            <w:shd w:fill="ededed"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8" w:right="0" w:firstLine="0"/>
              <w:jc w:val="left"/>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Total</w:t>
            </w:r>
          </w:p>
        </w:tc>
      </w:tr>
      <w:tr>
        <w:trPr>
          <w:cantSplit w:val="0"/>
          <w:trHeight w:val="364" w:hRule="atLeast"/>
          <w:tblHeader w:val="0"/>
        </w:trPr>
        <w:tc>
          <w:tcPr>
            <w:vMerge w:val="continue"/>
            <w:shd w:fill="ededed" w:val="clea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2"/>
                <w:szCs w:val="22"/>
                <w:u w:val="none"/>
                <w:shd w:fill="auto" w:val="clear"/>
                <w:vertAlign w:val="baseline"/>
              </w:rPr>
            </w:pPr>
            <w:r w:rsidDel="00000000" w:rsidR="00000000" w:rsidRPr="00000000">
              <w:rPr>
                <w:rtl w:val="0"/>
              </w:rPr>
            </w:r>
          </w:p>
        </w:tc>
        <w:tc>
          <w:tcPr>
            <w:shd w:fill="ededed" w:val="clea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0" w:right="0" w:firstLine="0"/>
              <w:jc w:val="left"/>
              <w:rPr>
                <w:b w:val="1"/>
                <w:i w:val="0"/>
                <w:smallCaps w:val="0"/>
                <w:strike w:val="0"/>
                <w:color w:val="000000"/>
                <w:u w:val="none"/>
                <w:shd w:fill="auto" w:val="clear"/>
                <w:vertAlign w:val="baseline"/>
              </w:rPr>
            </w:pPr>
            <w:r w:rsidDel="00000000" w:rsidR="00000000" w:rsidRPr="00000000">
              <w:rPr>
                <w:b w:val="1"/>
                <w:rtl w:val="0"/>
              </w:rPr>
              <w:t xml:space="preserve">1º período de 30 meses</w:t>
            </w:r>
            <w:r w:rsidDel="00000000" w:rsidR="00000000" w:rsidRPr="00000000">
              <w:rPr>
                <w:rtl w:val="0"/>
              </w:rPr>
            </w:r>
          </w:p>
        </w:tc>
        <w:tc>
          <w:tcPr>
            <w:shd w:fill="ededed" w:val="clear"/>
          </w:tcPr>
          <w:p w:rsidR="00000000" w:rsidDel="00000000" w:rsidP="00000000" w:rsidRDefault="00000000" w:rsidRPr="00000000" w14:paraId="000001BC">
            <w:pPr>
              <w:spacing w:before="50" w:lineRule="auto"/>
              <w:ind w:left="0" w:firstLine="0"/>
              <w:rPr>
                <w:b w:val="1"/>
                <w:i w:val="0"/>
                <w:smallCaps w:val="0"/>
                <w:strike w:val="0"/>
                <w:color w:val="000000"/>
                <w:u w:val="none"/>
                <w:shd w:fill="auto" w:val="clear"/>
                <w:vertAlign w:val="baseline"/>
              </w:rPr>
            </w:pPr>
            <w:r w:rsidDel="00000000" w:rsidR="00000000" w:rsidRPr="00000000">
              <w:rPr>
                <w:b w:val="1"/>
                <w:rtl w:val="0"/>
              </w:rPr>
              <w:t xml:space="preserve">2º período de 30 meses</w:t>
            </w:r>
            <w:r w:rsidDel="00000000" w:rsidR="00000000" w:rsidRPr="00000000">
              <w:rPr>
                <w:rtl w:val="0"/>
              </w:rPr>
            </w:r>
          </w:p>
        </w:tc>
        <w:tc>
          <w:tcPr>
            <w:shd w:fill="ededed" w:val="clear"/>
          </w:tcPr>
          <w:p w:rsidR="00000000" w:rsidDel="00000000" w:rsidP="00000000" w:rsidRDefault="00000000" w:rsidRPr="00000000" w14:paraId="000001BD">
            <w:pPr>
              <w:spacing w:before="50" w:lineRule="auto"/>
              <w:rPr>
                <w:b w:val="1"/>
                <w:i w:val="0"/>
                <w:smallCaps w:val="0"/>
                <w:strike w:val="0"/>
                <w:color w:val="000000"/>
                <w:u w:val="none"/>
                <w:shd w:fill="auto" w:val="clear"/>
                <w:vertAlign w:val="baseline"/>
              </w:rPr>
            </w:pPr>
            <w:r w:rsidDel="00000000" w:rsidR="00000000" w:rsidRPr="00000000">
              <w:rPr>
                <w:b w:val="1"/>
                <w:rtl w:val="0"/>
              </w:rPr>
              <w:t xml:space="preserve">3º período de 30 meses</w:t>
            </w:r>
            <w:r w:rsidDel="00000000" w:rsidR="00000000" w:rsidRPr="00000000">
              <w:rPr>
                <w:rtl w:val="0"/>
              </w:rPr>
            </w:r>
          </w:p>
        </w:tc>
        <w:tc>
          <w:tcPr>
            <w:shd w:fill="ededed" w:val="clear"/>
          </w:tcPr>
          <w:p w:rsidR="00000000" w:rsidDel="00000000" w:rsidP="00000000" w:rsidRDefault="00000000" w:rsidRPr="00000000" w14:paraId="000001BE">
            <w:pPr>
              <w:spacing w:before="50" w:lineRule="auto"/>
              <w:rPr>
                <w:b w:val="1"/>
              </w:rPr>
            </w:pPr>
            <w:r w:rsidDel="00000000" w:rsidR="00000000" w:rsidRPr="00000000">
              <w:rPr>
                <w:b w:val="1"/>
                <w:rtl w:val="0"/>
              </w:rPr>
              <w:t xml:space="preserve">4</w:t>
            </w:r>
            <w:r w:rsidDel="00000000" w:rsidR="00000000" w:rsidRPr="00000000">
              <w:rPr>
                <w:b w:val="1"/>
                <w:rtl w:val="0"/>
              </w:rPr>
              <w:t xml:space="preserve">º período de 30 meses</w:t>
            </w:r>
            <w:r w:rsidDel="00000000" w:rsidR="00000000" w:rsidRPr="00000000">
              <w:rPr>
                <w:rtl w:val="0"/>
              </w:rPr>
            </w:r>
          </w:p>
        </w:tc>
        <w:tc>
          <w:tcPr>
            <w:vMerge w:val="continue"/>
            <w:shd w:fill="ededed" w:val="clea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7" w:hRule="atLeast"/>
          <w:tblHeader w:val="0"/>
        </w:trPr>
        <w:tc>
          <w:tcPr/>
          <w:p w:rsidR="00000000" w:rsidDel="00000000" w:rsidP="00000000" w:rsidRDefault="00000000" w:rsidRPr="00000000" w14:paraId="000001C0">
            <w:pPr>
              <w:spacing w:before="42" w:lineRule="auto"/>
              <w:jc w:val="both"/>
              <w:rPr>
                <w:i w:val="0"/>
                <w:smallCaps w:val="0"/>
                <w:strike w:val="0"/>
                <w:color w:val="000000"/>
                <w:u w:val="none"/>
                <w:shd w:fill="auto" w:val="clear"/>
                <w:vertAlign w:val="baseline"/>
              </w:rPr>
            </w:pPr>
            <w:r w:rsidDel="00000000" w:rsidR="00000000" w:rsidRPr="00000000">
              <w:rPr>
                <w:b w:val="1"/>
                <w:u w:val="single"/>
                <w:rtl w:val="0"/>
              </w:rPr>
              <w:t xml:space="preserve">SOLUÇÃO 1</w:t>
            </w:r>
            <w:r w:rsidDel="00000000" w:rsidR="00000000" w:rsidRPr="00000000">
              <w:rPr>
                <w:rtl w:val="0"/>
              </w:rPr>
            </w:r>
          </w:p>
        </w:tc>
        <w:tc>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54" w:right="28.34645669291339" w:firstLine="0"/>
              <w:jc w:val="righ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R$ </w:t>
            </w:r>
            <w:r w:rsidDel="00000000" w:rsidR="00000000" w:rsidRPr="00000000">
              <w:rPr>
                <w:rtl w:val="0"/>
              </w:rPr>
              <w:t xml:space="preserve">297.000,00</w:t>
            </w:r>
            <w:r w:rsidDel="00000000" w:rsidR="00000000" w:rsidRPr="00000000">
              <w:rPr>
                <w:rtl w:val="0"/>
              </w:rPr>
            </w:r>
          </w:p>
        </w:tc>
        <w:tc>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53" w:right="28.34645669291339" w:firstLine="0"/>
              <w:jc w:val="righ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R$ </w:t>
            </w:r>
            <w:r w:rsidDel="00000000" w:rsidR="00000000" w:rsidRPr="00000000">
              <w:rPr>
                <w:rtl w:val="0"/>
              </w:rPr>
              <w:t xml:space="preserve">294.000,00</w:t>
            </w:r>
            <w:r w:rsidDel="00000000" w:rsidR="00000000" w:rsidRPr="00000000">
              <w:rPr>
                <w:rtl w:val="0"/>
              </w:rPr>
            </w:r>
          </w:p>
        </w:tc>
        <w:tc>
          <w:tcPr/>
          <w:p w:rsidR="00000000" w:rsidDel="00000000" w:rsidP="00000000" w:rsidRDefault="00000000" w:rsidRPr="00000000" w14:paraId="000001C3">
            <w:pPr>
              <w:spacing w:before="48" w:lineRule="auto"/>
              <w:ind w:left="53" w:right="28.34645669291339" w:firstLine="0"/>
              <w:jc w:val="right"/>
              <w:rPr>
                <w:i w:val="0"/>
                <w:smallCaps w:val="0"/>
                <w:strike w:val="0"/>
                <w:u w:val="none"/>
                <w:shd w:fill="auto" w:val="clear"/>
                <w:vertAlign w:val="baseline"/>
              </w:rPr>
            </w:pPr>
            <w:r w:rsidDel="00000000" w:rsidR="00000000" w:rsidRPr="00000000">
              <w:rPr>
                <w:rtl w:val="0"/>
              </w:rPr>
              <w:t xml:space="preserve">R$ 294.000,000</w:t>
            </w:r>
            <w:r w:rsidDel="00000000" w:rsidR="00000000" w:rsidRPr="00000000">
              <w:rPr>
                <w:rtl w:val="0"/>
              </w:rPr>
            </w:r>
          </w:p>
        </w:tc>
        <w:tc>
          <w:tcPr/>
          <w:p w:rsidR="00000000" w:rsidDel="00000000" w:rsidP="00000000" w:rsidRDefault="00000000" w:rsidRPr="00000000" w14:paraId="000001C4">
            <w:pPr>
              <w:spacing w:before="48" w:lineRule="auto"/>
              <w:ind w:left="53" w:right="28.34645669291339" w:firstLine="0"/>
              <w:jc w:val="right"/>
              <w:rPr/>
            </w:pPr>
            <w:r w:rsidDel="00000000" w:rsidR="00000000" w:rsidRPr="00000000">
              <w:rPr>
                <w:rtl w:val="0"/>
              </w:rPr>
              <w:t xml:space="preserve">R$ 294.000,000</w:t>
            </w:r>
          </w:p>
        </w:tc>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7.007874015748033" w:right="28.34645669291339" w:firstLine="0"/>
              <w:jc w:val="left"/>
              <w:rPr>
                <w:b w:val="1"/>
                <w:i w:val="0"/>
                <w:smallCaps w:val="0"/>
                <w:strike w:val="0"/>
                <w:u w:val="none"/>
                <w:shd w:fill="auto" w:val="clear"/>
                <w:vertAlign w:val="baseline"/>
              </w:rPr>
            </w:pPr>
            <w:r w:rsidDel="00000000" w:rsidR="00000000" w:rsidRPr="00000000">
              <w:rPr>
                <w:b w:val="1"/>
                <w:i w:val="0"/>
                <w:smallCaps w:val="0"/>
                <w:strike w:val="0"/>
                <w:u w:val="none"/>
                <w:shd w:fill="auto" w:val="clear"/>
                <w:vertAlign w:val="baseline"/>
                <w:rtl w:val="0"/>
              </w:rPr>
              <w:t xml:space="preserve">R$ </w:t>
            </w:r>
            <w:r w:rsidDel="00000000" w:rsidR="00000000" w:rsidRPr="00000000">
              <w:rPr>
                <w:b w:val="1"/>
                <w:rtl w:val="0"/>
              </w:rPr>
              <w:t xml:space="preserve">1.179.000,0)</w:t>
            </w:r>
            <w:r w:rsidDel="00000000" w:rsidR="00000000" w:rsidRPr="00000000">
              <w:rPr>
                <w:rtl w:val="0"/>
              </w:rPr>
            </w:r>
          </w:p>
        </w:tc>
      </w:tr>
      <w:tr>
        <w:trPr>
          <w:cantSplit w:val="0"/>
          <w:trHeight w:val="357" w:hRule="atLeast"/>
          <w:tblHeader w:val="0"/>
        </w:trPr>
        <w:tc>
          <w:tcPr/>
          <w:p w:rsidR="00000000" w:rsidDel="00000000" w:rsidP="00000000" w:rsidRDefault="00000000" w:rsidRPr="00000000" w14:paraId="000001C6">
            <w:pPr>
              <w:spacing w:before="42" w:lineRule="auto"/>
              <w:jc w:val="both"/>
              <w:rPr>
                <w:i w:val="0"/>
                <w:smallCaps w:val="0"/>
                <w:strike w:val="0"/>
                <w:color w:val="000000"/>
                <w:u w:val="none"/>
                <w:shd w:fill="auto" w:val="clear"/>
                <w:vertAlign w:val="baseline"/>
              </w:rPr>
            </w:pPr>
            <w:r w:rsidDel="00000000" w:rsidR="00000000" w:rsidRPr="00000000">
              <w:rPr>
                <w:b w:val="1"/>
                <w:u w:val="single"/>
                <w:rtl w:val="0"/>
              </w:rPr>
              <w:t xml:space="preserve">SOLUÇÃO 2</w:t>
            </w: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54" w:right="28.34645669291339" w:firstLine="0"/>
              <w:jc w:val="righ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R$ </w:t>
            </w:r>
            <w:r w:rsidDel="00000000" w:rsidR="00000000" w:rsidRPr="00000000">
              <w:rPr>
                <w:rtl w:val="0"/>
              </w:rPr>
              <w:t xml:space="preserve">524.940,00</w:t>
            </w:r>
            <w:r w:rsidDel="00000000" w:rsidR="00000000" w:rsidRPr="00000000">
              <w:rPr>
                <w:rtl w:val="0"/>
              </w:rPr>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53" w:right="28.34645669291339" w:firstLine="0"/>
              <w:jc w:val="righ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R$ </w:t>
            </w:r>
            <w:r w:rsidDel="00000000" w:rsidR="00000000" w:rsidRPr="00000000">
              <w:rPr>
                <w:rtl w:val="0"/>
              </w:rPr>
              <w:t xml:space="preserve">524.940,00</w:t>
            </w:r>
            <w:r w:rsidDel="00000000" w:rsidR="00000000" w:rsidRPr="00000000">
              <w:rPr>
                <w:rtl w:val="0"/>
              </w:rPr>
            </w:r>
          </w:p>
        </w:tc>
        <w:tc>
          <w:tcPr/>
          <w:p w:rsidR="00000000" w:rsidDel="00000000" w:rsidP="00000000" w:rsidRDefault="00000000" w:rsidRPr="00000000" w14:paraId="000001C9">
            <w:pPr>
              <w:spacing w:before="48" w:lineRule="auto"/>
              <w:ind w:left="53" w:right="28.34645669291339" w:firstLine="0"/>
              <w:jc w:val="right"/>
              <w:rPr>
                <w:i w:val="0"/>
                <w:smallCaps w:val="0"/>
                <w:strike w:val="0"/>
                <w:u w:val="none"/>
                <w:shd w:fill="auto" w:val="clear"/>
                <w:vertAlign w:val="baseline"/>
              </w:rPr>
            </w:pPr>
            <w:r w:rsidDel="00000000" w:rsidR="00000000" w:rsidRPr="00000000">
              <w:rPr>
                <w:rtl w:val="0"/>
              </w:rPr>
              <w:t xml:space="preserve">R$ 524.940,00</w:t>
            </w:r>
            <w:r w:rsidDel="00000000" w:rsidR="00000000" w:rsidRPr="00000000">
              <w:rPr>
                <w:rtl w:val="0"/>
              </w:rPr>
            </w:r>
          </w:p>
        </w:tc>
        <w:tc>
          <w:tcPr/>
          <w:p w:rsidR="00000000" w:rsidDel="00000000" w:rsidP="00000000" w:rsidRDefault="00000000" w:rsidRPr="00000000" w14:paraId="000001CA">
            <w:pPr>
              <w:spacing w:before="48" w:lineRule="auto"/>
              <w:ind w:left="53" w:right="28.34645669291339" w:firstLine="0"/>
              <w:jc w:val="right"/>
              <w:rPr/>
            </w:pPr>
            <w:r w:rsidDel="00000000" w:rsidR="00000000" w:rsidRPr="00000000">
              <w:rPr>
                <w:rtl w:val="0"/>
              </w:rPr>
              <w:t xml:space="preserve">R$ 524.940,00</w:t>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17.007874015748033" w:right="28.34645669291339" w:firstLine="0"/>
              <w:jc w:val="right"/>
              <w:rPr>
                <w:i w:val="0"/>
                <w:smallCaps w:val="0"/>
                <w:strike w:val="0"/>
                <w:u w:val="none"/>
                <w:shd w:fill="auto" w:val="clear"/>
                <w:vertAlign w:val="baseline"/>
              </w:rPr>
            </w:pPr>
            <w:r w:rsidDel="00000000" w:rsidR="00000000" w:rsidRPr="00000000">
              <w:rPr>
                <w:i w:val="0"/>
                <w:smallCaps w:val="0"/>
                <w:strike w:val="0"/>
                <w:u w:val="none"/>
                <w:shd w:fill="auto" w:val="clear"/>
                <w:vertAlign w:val="baseline"/>
                <w:rtl w:val="0"/>
              </w:rPr>
              <w:t xml:space="preserve">R$ </w:t>
            </w:r>
            <w:r w:rsidDel="00000000" w:rsidR="00000000" w:rsidRPr="00000000">
              <w:rPr>
                <w:rtl w:val="0"/>
              </w:rPr>
              <w:t xml:space="preserve">2.099.760,00</w:t>
            </w:r>
            <w:r w:rsidDel="00000000" w:rsidR="00000000" w:rsidRPr="00000000">
              <w:rPr>
                <w:rtl w:val="0"/>
              </w:rPr>
            </w:r>
          </w:p>
        </w:tc>
      </w:tr>
    </w:tbl>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1CD">
      <w:pPr>
        <w:spacing w:line="26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1CE">
      <w:pPr>
        <w:spacing w:line="26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i w:val="0"/>
          <w:smallCaps w:val="0"/>
          <w:strike w:val="0"/>
          <w:sz w:val="13"/>
          <w:szCs w:val="13"/>
          <w:u w:val="none"/>
          <w:shd w:fill="auto" w:val="clear"/>
          <w:vertAlign w:val="baseline"/>
        </w:rPr>
      </w:pPr>
      <w:r w:rsidDel="00000000" w:rsidR="00000000" w:rsidRPr="00000000">
        <w:rPr>
          <w:rtl w:val="0"/>
        </w:rPr>
      </w:r>
    </w:p>
    <w:tbl>
      <w:tblPr>
        <w:tblStyle w:val="Table18"/>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1D0">
            <w:pPr>
              <w:pStyle w:val="Heading1"/>
              <w:numPr>
                <w:ilvl w:val="0"/>
                <w:numId w:val="15"/>
              </w:numPr>
              <w:spacing w:before="112" w:lineRule="auto"/>
              <w:ind w:left="930" w:firstLine="210"/>
              <w:rPr>
                <w:sz w:val="28"/>
                <w:szCs w:val="28"/>
              </w:rPr>
            </w:pPr>
            <w:bookmarkStart w:colFirst="0" w:colLast="0" w:name="_52suzy11ooeo" w:id="11"/>
            <w:bookmarkEnd w:id="11"/>
            <w:r w:rsidDel="00000000" w:rsidR="00000000" w:rsidRPr="00000000">
              <w:rPr>
                <w:sz w:val="28"/>
                <w:szCs w:val="28"/>
                <w:vertAlign w:val="baseline"/>
                <w:rtl w:val="0"/>
              </w:rPr>
              <w:t xml:space="preserve">DESCRIÇÃO DA SOLUÇÃO DE TIC A SER CONTRATADA</w:t>
            </w:r>
            <w:r w:rsidDel="00000000" w:rsidR="00000000" w:rsidRPr="00000000">
              <w:rPr>
                <w:rtl w:val="0"/>
              </w:rPr>
            </w:r>
          </w:p>
        </w:tc>
      </w:tr>
    </w:tbl>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36.06299212598427" w:right="0" w:firstLine="0"/>
        <w:jc w:val="both"/>
        <w:rPr>
          <w:sz w:val="28"/>
          <w:szCs w:val="28"/>
        </w:rPr>
      </w:pP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 w:lineRule="auto"/>
        <w:ind w:left="136.06299212598427" w:right="0" w:firstLine="0"/>
        <w:jc w:val="both"/>
        <w:rPr>
          <w:sz w:val="28"/>
          <w:szCs w:val="28"/>
        </w:rPr>
      </w:pPr>
      <w:r w:rsidDel="00000000" w:rsidR="00000000" w:rsidRPr="00000000">
        <w:rPr>
          <w:rtl w:val="0"/>
        </w:rPr>
      </w:r>
    </w:p>
    <w:p w:rsidR="00000000" w:rsidDel="00000000" w:rsidP="00000000" w:rsidRDefault="00000000" w:rsidRPr="00000000" w14:paraId="000001D3">
      <w:pPr>
        <w:spacing w:after="240" w:line="276" w:lineRule="auto"/>
        <w:jc w:val="both"/>
        <w:rPr>
          <w:sz w:val="28"/>
          <w:szCs w:val="28"/>
          <w:highlight w:val="white"/>
        </w:rPr>
      </w:pPr>
      <w:r w:rsidDel="00000000" w:rsidR="00000000" w:rsidRPr="00000000">
        <w:rPr>
          <w:sz w:val="28"/>
          <w:szCs w:val="28"/>
          <w:highlight w:val="white"/>
          <w:rtl w:val="0"/>
        </w:rPr>
        <w:t xml:space="preserve">Após a análise técnica e econômica, conclui-se que a melhor solução de comunicação de dados para interligação da Sede do TRT ao Fórum Autran Nunes é a contratação de serviços de comunicação de dados através de </w:t>
      </w:r>
      <w:r w:rsidDel="00000000" w:rsidR="00000000" w:rsidRPr="00000000">
        <w:rPr>
          <w:b w:val="1"/>
          <w:sz w:val="28"/>
          <w:szCs w:val="28"/>
          <w:highlight w:val="white"/>
          <w:rtl w:val="0"/>
        </w:rPr>
        <w:t xml:space="preserve">fibra óptica apagada</w:t>
      </w:r>
      <w:r w:rsidDel="00000000" w:rsidR="00000000" w:rsidRPr="00000000">
        <w:rPr>
          <w:sz w:val="28"/>
          <w:szCs w:val="28"/>
          <w:highlight w:val="white"/>
          <w:rtl w:val="0"/>
        </w:rPr>
        <w:t xml:space="preserve">, garantindo um meio físico dedicado e exclusivo para a transmissão segura e eficiente das informações do Tribunal.</w:t>
      </w:r>
    </w:p>
    <w:p w:rsidR="00000000" w:rsidDel="00000000" w:rsidP="00000000" w:rsidRDefault="00000000" w:rsidRPr="00000000" w14:paraId="000001D4">
      <w:pPr>
        <w:spacing w:after="240" w:before="240" w:line="276" w:lineRule="auto"/>
        <w:jc w:val="both"/>
        <w:rPr>
          <w:sz w:val="28"/>
          <w:szCs w:val="28"/>
          <w:highlight w:val="white"/>
        </w:rPr>
      </w:pPr>
      <w:r w:rsidDel="00000000" w:rsidR="00000000" w:rsidRPr="00000000">
        <w:rPr>
          <w:sz w:val="28"/>
          <w:szCs w:val="28"/>
          <w:highlight w:val="white"/>
          <w:rtl w:val="0"/>
        </w:rPr>
        <w:t xml:space="preserve">Essa solução se destaca por proporcionar </w:t>
      </w:r>
      <w:r w:rsidDel="00000000" w:rsidR="00000000" w:rsidRPr="00000000">
        <w:rPr>
          <w:b w:val="1"/>
          <w:sz w:val="28"/>
          <w:szCs w:val="28"/>
          <w:highlight w:val="white"/>
          <w:rtl w:val="0"/>
        </w:rPr>
        <w:t xml:space="preserve">alta confiabilidade, estabilidade e qualidade de serviço</w:t>
      </w:r>
      <w:r w:rsidDel="00000000" w:rsidR="00000000" w:rsidRPr="00000000">
        <w:rPr>
          <w:sz w:val="28"/>
          <w:szCs w:val="28"/>
          <w:highlight w:val="white"/>
          <w:rtl w:val="0"/>
        </w:rPr>
        <w:t xml:space="preserve">, sendo amplamente utilizada pelo TRT7 com êxito e já contemplada no contrato nº 21/2020. Além disso, a infraestrutura será totalmente gerenciada pela operadora, desde a instalação e configuração até a manutenção ao longo da vigência contratual, garantindo um desempenho consistente e adequado às necessidades do Tribunal.</w:t>
      </w:r>
    </w:p>
    <w:p w:rsidR="00000000" w:rsidDel="00000000" w:rsidP="00000000" w:rsidRDefault="00000000" w:rsidRPr="00000000" w14:paraId="000001D5">
      <w:pPr>
        <w:spacing w:after="240" w:before="240" w:line="276" w:lineRule="auto"/>
        <w:jc w:val="both"/>
        <w:rPr>
          <w:sz w:val="28"/>
          <w:szCs w:val="28"/>
          <w:highlight w:val="white"/>
        </w:rPr>
      </w:pPr>
      <w:r w:rsidDel="00000000" w:rsidR="00000000" w:rsidRPr="00000000">
        <w:rPr>
          <w:sz w:val="28"/>
          <w:szCs w:val="28"/>
          <w:highlight w:val="white"/>
          <w:rtl w:val="0"/>
        </w:rPr>
        <w:t xml:space="preserve">A nova contratação em planejamento que substituirá o atual contrato trará os seguintes benefícios:</w:t>
      </w:r>
    </w:p>
    <w:p w:rsidR="00000000" w:rsidDel="00000000" w:rsidP="00000000" w:rsidRDefault="00000000" w:rsidRPr="00000000" w14:paraId="000001D6">
      <w:pPr>
        <w:spacing w:after="240" w:before="240" w:line="276" w:lineRule="auto"/>
        <w:jc w:val="both"/>
        <w:rPr>
          <w:sz w:val="28"/>
          <w:szCs w:val="28"/>
          <w:highlight w:val="white"/>
        </w:rPr>
      </w:pPr>
      <w:r w:rsidDel="00000000" w:rsidR="00000000" w:rsidRPr="00000000">
        <w:rPr>
          <w:b w:val="1"/>
          <w:sz w:val="28"/>
          <w:szCs w:val="28"/>
          <w:highlight w:val="white"/>
          <w:rtl w:val="0"/>
        </w:rPr>
        <w:t xml:space="preserve">Alta confiabilidade e estabilidade</w:t>
      </w:r>
      <w:r w:rsidDel="00000000" w:rsidR="00000000" w:rsidRPr="00000000">
        <w:rPr>
          <w:sz w:val="28"/>
          <w:szCs w:val="28"/>
          <w:highlight w:val="white"/>
          <w:rtl w:val="0"/>
        </w:rPr>
        <w:t xml:space="preserve"> – Fundamental para o funcionamento contínuo dos sistemas corporativos, especialmente o PJe.</w:t>
        <w:br w:type="textWrapping"/>
      </w:r>
      <w:r w:rsidDel="00000000" w:rsidR="00000000" w:rsidRPr="00000000">
        <w:rPr>
          <w:b w:val="1"/>
          <w:sz w:val="28"/>
          <w:szCs w:val="28"/>
          <w:highlight w:val="white"/>
          <w:rtl w:val="0"/>
        </w:rPr>
        <w:t xml:space="preserve">Segurança no tráfego de dados</w:t>
      </w:r>
      <w:r w:rsidDel="00000000" w:rsidR="00000000" w:rsidRPr="00000000">
        <w:rPr>
          <w:sz w:val="28"/>
          <w:szCs w:val="28"/>
          <w:highlight w:val="white"/>
          <w:rtl w:val="0"/>
        </w:rPr>
        <w:t xml:space="preserve"> – Comunicação protegida contra interferências e vulnerabilidades externas.</w:t>
        <w:br w:type="textWrapping"/>
      </w:r>
      <w:r w:rsidDel="00000000" w:rsidR="00000000" w:rsidRPr="00000000">
        <w:rPr>
          <w:b w:val="1"/>
          <w:sz w:val="28"/>
          <w:szCs w:val="28"/>
          <w:highlight w:val="white"/>
          <w:rtl w:val="0"/>
        </w:rPr>
        <w:t xml:space="preserve">Garantia de Qualidade de Serviço (QoS)</w:t>
      </w:r>
      <w:r w:rsidDel="00000000" w:rsidR="00000000" w:rsidRPr="00000000">
        <w:rPr>
          <w:sz w:val="28"/>
          <w:szCs w:val="28"/>
          <w:highlight w:val="white"/>
          <w:rtl w:val="0"/>
        </w:rPr>
        <w:t xml:space="preserve"> – Possibilidade de implementar mecanismos de QoS para assegurar um desempenho consistente e alinhado às demandas específicas do TRT7.</w:t>
        <w:br w:type="textWrapping"/>
      </w:r>
      <w:r w:rsidDel="00000000" w:rsidR="00000000" w:rsidRPr="00000000">
        <w:rPr>
          <w:b w:val="1"/>
          <w:sz w:val="28"/>
          <w:szCs w:val="28"/>
          <w:highlight w:val="white"/>
          <w:rtl w:val="0"/>
        </w:rPr>
        <w:t xml:space="preserve">Otimização e Priorização do Tráfego</w:t>
      </w:r>
      <w:r w:rsidDel="00000000" w:rsidR="00000000" w:rsidRPr="00000000">
        <w:rPr>
          <w:sz w:val="28"/>
          <w:szCs w:val="28"/>
          <w:highlight w:val="white"/>
          <w:rtl w:val="0"/>
        </w:rPr>
        <w:t xml:space="preserve"> – Possibilidade de controle e priorização de dados críticos.</w:t>
        <w:br w:type="textWrapping"/>
      </w:r>
      <w:r w:rsidDel="00000000" w:rsidR="00000000" w:rsidRPr="00000000">
        <w:rPr>
          <w:b w:val="1"/>
          <w:sz w:val="28"/>
          <w:szCs w:val="28"/>
          <w:highlight w:val="white"/>
          <w:rtl w:val="0"/>
        </w:rPr>
        <w:t xml:space="preserve">Redundância e Alta Disponibilidade</w:t>
      </w:r>
      <w:r w:rsidDel="00000000" w:rsidR="00000000" w:rsidRPr="00000000">
        <w:rPr>
          <w:sz w:val="28"/>
          <w:szCs w:val="28"/>
          <w:highlight w:val="white"/>
          <w:rtl w:val="0"/>
        </w:rPr>
        <w:t xml:space="preserve"> – Com a contratação de circuitos distintos, a solução oferece maior resiliência contra falhas.</w:t>
      </w:r>
    </w:p>
    <w:p w:rsidR="00000000" w:rsidDel="00000000" w:rsidP="00000000" w:rsidRDefault="00000000" w:rsidRPr="00000000" w14:paraId="000001D7">
      <w:pPr>
        <w:spacing w:after="240" w:before="240" w:line="276" w:lineRule="auto"/>
        <w:jc w:val="both"/>
        <w:rPr>
          <w:sz w:val="28"/>
          <w:szCs w:val="28"/>
          <w:highlight w:val="white"/>
        </w:rPr>
      </w:pPr>
      <w:r w:rsidDel="00000000" w:rsidR="00000000" w:rsidRPr="00000000">
        <w:rPr>
          <w:sz w:val="28"/>
          <w:szCs w:val="28"/>
          <w:highlight w:val="white"/>
          <w:rtl w:val="0"/>
        </w:rPr>
        <w:t xml:space="preserve">Diante dessas vantagens, a </w:t>
      </w:r>
      <w:r w:rsidDel="00000000" w:rsidR="00000000" w:rsidRPr="00000000">
        <w:rPr>
          <w:b w:val="1"/>
          <w:sz w:val="28"/>
          <w:szCs w:val="28"/>
          <w:highlight w:val="white"/>
          <w:rtl w:val="0"/>
        </w:rPr>
        <w:t xml:space="preserve">contratação da fibra óptica apagada se mostra a opção mais viável e estratégica</w:t>
      </w:r>
      <w:r w:rsidDel="00000000" w:rsidR="00000000" w:rsidRPr="00000000">
        <w:rPr>
          <w:sz w:val="28"/>
          <w:szCs w:val="28"/>
          <w:highlight w:val="white"/>
          <w:rtl w:val="0"/>
        </w:rPr>
        <w:t xml:space="preserve">, atendendo plenamente às demandas do TRT7 e assegurando um ambiente de comunicação robusto e eficiente.</w:t>
      </w:r>
    </w:p>
    <w:p w:rsidR="00000000" w:rsidDel="00000000" w:rsidP="00000000" w:rsidRDefault="00000000" w:rsidRPr="00000000" w14:paraId="000001D8">
      <w:pPr>
        <w:spacing w:before="9" w:line="276" w:lineRule="auto"/>
        <w:rPr>
          <w:sz w:val="28"/>
          <w:szCs w:val="28"/>
        </w:rPr>
      </w:pPr>
      <w:r w:rsidDel="00000000" w:rsidR="00000000" w:rsidRPr="00000000">
        <w:rPr>
          <w:sz w:val="28"/>
          <w:szCs w:val="28"/>
          <w:rtl w:val="0"/>
        </w:rPr>
        <w:t xml:space="preserve">De forma sucinta a nova contratação pode ser assim descrita:</w:t>
      </w:r>
    </w:p>
    <w:p w:rsidR="00000000" w:rsidDel="00000000" w:rsidP="00000000" w:rsidRDefault="00000000" w:rsidRPr="00000000" w14:paraId="000001D9">
      <w:pPr>
        <w:spacing w:before="9" w:line="276" w:lineRule="auto"/>
        <w:rPr>
          <w:sz w:val="28"/>
          <w:szCs w:val="28"/>
        </w:rPr>
      </w:pPr>
      <w:r w:rsidDel="00000000" w:rsidR="00000000" w:rsidRPr="00000000">
        <w:rPr>
          <w:rtl w:val="0"/>
        </w:rPr>
      </w:r>
    </w:p>
    <w:p w:rsidR="00000000" w:rsidDel="00000000" w:rsidP="00000000" w:rsidRDefault="00000000" w:rsidRPr="00000000" w14:paraId="000001DA">
      <w:pPr>
        <w:spacing w:before="9" w:line="276" w:lineRule="auto"/>
        <w:rPr>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B">
      <w:pPr>
        <w:spacing w:before="9" w:line="276" w:lineRule="auto"/>
        <w:jc w:val="both"/>
        <w:rPr>
          <w:sz w:val="28"/>
          <w:szCs w:val="28"/>
          <w:highlight w:val="white"/>
        </w:rPr>
      </w:pPr>
      <w:r w:rsidDel="00000000" w:rsidR="00000000" w:rsidRPr="00000000">
        <w:rPr>
          <w:b w:val="1"/>
          <w:sz w:val="28"/>
          <w:szCs w:val="28"/>
          <w:rtl w:val="0"/>
        </w:rPr>
        <w:t xml:space="preserve">Serviços de comunicação de dados para interligação da Sede do TRT ao Fórum Autran Nunes mediante fibra ótica apagada pelo período de 30 meses com possibilidade de renovações sucessivas até o limite de 120 meses.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C">
      <w:pPr>
        <w:spacing w:before="9" w:line="276" w:lineRule="auto"/>
        <w:rPr>
          <w:sz w:val="28"/>
          <w:szCs w:val="28"/>
          <w:highlight w:val="white"/>
        </w:rPr>
      </w:pPr>
      <w:r w:rsidDel="00000000" w:rsidR="00000000" w:rsidRPr="00000000">
        <w:rPr>
          <w:rtl w:val="0"/>
        </w:rPr>
      </w:r>
    </w:p>
    <w:p w:rsidR="00000000" w:rsidDel="00000000" w:rsidP="00000000" w:rsidRDefault="00000000" w:rsidRPr="00000000" w14:paraId="000001DD">
      <w:pPr>
        <w:widowControl w:val="1"/>
        <w:spacing w:after="240" w:line="276" w:lineRule="auto"/>
        <w:ind w:left="0" w:firstLine="0"/>
        <w:jc w:val="both"/>
        <w:rPr>
          <w:sz w:val="16"/>
          <w:szCs w:val="16"/>
        </w:rPr>
      </w:pPr>
      <w:r w:rsidDel="00000000" w:rsidR="00000000" w:rsidRPr="00000000">
        <w:rPr>
          <w:sz w:val="28"/>
          <w:szCs w:val="28"/>
          <w:rtl w:val="0"/>
        </w:rPr>
        <w:t xml:space="preserve">Devem ser fornecidos 2 circuitos de dados dedicados </w:t>
      </w:r>
      <w:r w:rsidDel="00000000" w:rsidR="00000000" w:rsidRPr="00000000">
        <w:rPr>
          <w:sz w:val="28"/>
          <w:szCs w:val="28"/>
          <w:rtl w:val="0"/>
        </w:rPr>
        <w:t xml:space="preserve">em fibra ótica apagada </w:t>
      </w:r>
      <w:r w:rsidDel="00000000" w:rsidR="00000000" w:rsidRPr="00000000">
        <w:rPr>
          <w:sz w:val="28"/>
          <w:szCs w:val="28"/>
          <w:rtl w:val="0"/>
        </w:rPr>
        <w:t xml:space="preserve">e com disponibilidade de conexão de 24 horas e 7 dias por semana durante toda a contratação.</w:t>
      </w:r>
      <w:r w:rsidDel="00000000" w:rsidR="00000000" w:rsidRPr="00000000">
        <w:rPr>
          <w:rtl w:val="0"/>
        </w:rPr>
      </w:r>
    </w:p>
    <w:p w:rsidR="00000000" w:rsidDel="00000000" w:rsidP="00000000" w:rsidRDefault="00000000" w:rsidRPr="00000000" w14:paraId="000001DE">
      <w:pPr>
        <w:widowControl w:val="1"/>
        <w:spacing w:after="240" w:line="276" w:lineRule="auto"/>
        <w:ind w:left="0" w:firstLine="0"/>
        <w:jc w:val="both"/>
        <w:rPr>
          <w:sz w:val="16"/>
          <w:szCs w:val="16"/>
        </w:rPr>
      </w:pPr>
      <w:r w:rsidDel="00000000" w:rsidR="00000000" w:rsidRPr="00000000">
        <w:rPr>
          <w:rtl w:val="0"/>
        </w:rPr>
      </w:r>
    </w:p>
    <w:tbl>
      <w:tblPr>
        <w:tblStyle w:val="Table19"/>
        <w:tblW w:w="8346.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46"/>
        <w:tblGridChange w:id="0">
          <w:tblGrid>
            <w:gridCol w:w="8346"/>
          </w:tblGrid>
        </w:tblGridChange>
      </w:tblGrid>
      <w:tr>
        <w:trPr>
          <w:cantSplit w:val="0"/>
          <w:tblHeader w:val="0"/>
        </w:trPr>
        <w:tc>
          <w:tcPr>
            <w:tcBorders>
              <w:top w:color="000000" w:space="0" w:sz="24" w:val="single"/>
              <w:left w:color="000000" w:space="0" w:sz="24" w:val="single"/>
              <w:bottom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1"/>
              <w:numPr>
                <w:ilvl w:val="0"/>
                <w:numId w:val="1"/>
              </w:numPr>
              <w:spacing w:after="240" w:line="276" w:lineRule="auto"/>
              <w:ind w:left="720" w:hanging="360"/>
              <w:jc w:val="both"/>
              <w:rPr>
                <w:sz w:val="28"/>
                <w:szCs w:val="28"/>
              </w:rPr>
            </w:pPr>
            <w:r w:rsidDel="00000000" w:rsidR="00000000" w:rsidRPr="00000000">
              <w:rPr>
                <w:b w:val="1"/>
                <w:sz w:val="28"/>
                <w:szCs w:val="28"/>
                <w:rtl w:val="0"/>
              </w:rPr>
              <w:t xml:space="preserve">Circuito </w:t>
            </w:r>
            <w:r w:rsidDel="00000000" w:rsidR="00000000" w:rsidRPr="00000000">
              <w:rPr>
                <w:b w:val="1"/>
                <w:i w:val="1"/>
                <w:sz w:val="28"/>
                <w:szCs w:val="28"/>
                <w:rtl w:val="0"/>
              </w:rPr>
              <w:t xml:space="preserve">1</w:t>
            </w:r>
            <w:r w:rsidDel="00000000" w:rsidR="00000000" w:rsidRPr="00000000">
              <w:rPr>
                <w:sz w:val="28"/>
                <w:szCs w:val="28"/>
                <w:rtl w:val="0"/>
              </w:rPr>
              <w:t xml:space="preserve"> </w:t>
            </w:r>
            <w:r w:rsidDel="00000000" w:rsidR="00000000" w:rsidRPr="00000000">
              <w:rPr>
                <w:b w:val="1"/>
                <w:sz w:val="28"/>
                <w:szCs w:val="28"/>
                <w:rtl w:val="0"/>
              </w:rPr>
              <w:t xml:space="preserve">-</w:t>
            </w:r>
            <w:r w:rsidDel="00000000" w:rsidR="00000000" w:rsidRPr="00000000">
              <w:rPr>
                <w:sz w:val="28"/>
                <w:szCs w:val="28"/>
                <w:rtl w:val="0"/>
              </w:rPr>
              <w:t xml:space="preserve"> </w:t>
            </w:r>
            <w:r w:rsidDel="00000000" w:rsidR="00000000" w:rsidRPr="00000000">
              <w:rPr>
                <w:b w:val="1"/>
                <w:sz w:val="28"/>
                <w:szCs w:val="28"/>
                <w:rtl w:val="0"/>
              </w:rPr>
              <w:t xml:space="preserve">LAN TO LAN via fibra óptica apagada </w:t>
            </w:r>
            <w:r w:rsidDel="00000000" w:rsidR="00000000" w:rsidRPr="00000000">
              <w:rPr>
                <w:sz w:val="28"/>
                <w:szCs w:val="28"/>
                <w:rtl w:val="0"/>
              </w:rPr>
              <w:t xml:space="preserve">para os pontos</w:t>
            </w:r>
            <w:r w:rsidDel="00000000" w:rsidR="00000000" w:rsidRPr="00000000">
              <w:rPr>
                <w:b w:val="1"/>
                <w:sz w:val="28"/>
                <w:szCs w:val="28"/>
                <w:rtl w:val="0"/>
              </w:rPr>
              <w:t xml:space="preserve">:</w:t>
            </w:r>
            <w:r w:rsidDel="00000000" w:rsidR="00000000" w:rsidRPr="00000000">
              <w:rPr>
                <w:rtl w:val="0"/>
              </w:rPr>
            </w:r>
          </w:p>
        </w:tc>
      </w:tr>
      <w:tr>
        <w:trPr>
          <w:cantSplit w:val="0"/>
          <w:trHeight w:val="1452.9960937500002" w:hRule="atLeast"/>
          <w:tblHeader w:val="0"/>
        </w:trPr>
        <w:tc>
          <w:tcPr>
            <w:tcBorders>
              <w:top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1"/>
              <w:numPr>
                <w:ilvl w:val="0"/>
                <w:numId w:val="4"/>
              </w:numPr>
              <w:spacing w:after="37" w:line="276" w:lineRule="auto"/>
              <w:ind w:left="1440" w:hanging="360"/>
              <w:jc w:val="both"/>
              <w:rPr>
                <w:rFonts w:ascii="Noto Sans Symbols" w:cs="Noto Sans Symbols" w:eastAsia="Noto Sans Symbols" w:hAnsi="Noto Sans Symbols"/>
                <w:sz w:val="28"/>
                <w:szCs w:val="28"/>
              </w:rPr>
            </w:pPr>
            <w:r w:rsidDel="00000000" w:rsidR="00000000" w:rsidRPr="00000000">
              <w:rPr>
                <w:b w:val="1"/>
                <w:sz w:val="28"/>
                <w:szCs w:val="28"/>
                <w:rtl w:val="0"/>
              </w:rPr>
              <w:t xml:space="preserve">Fórum Trabalhista</w:t>
            </w:r>
            <w:r w:rsidDel="00000000" w:rsidR="00000000" w:rsidRPr="00000000">
              <w:rPr>
                <w:sz w:val="28"/>
                <w:szCs w:val="28"/>
                <w:rtl w:val="0"/>
              </w:rPr>
              <w:t xml:space="preserve">: Rua Dom Pedro I à altura do nº 1106 CEP: 60.035-101 (esquina com Av. Tristão Gonçalves, 912 - Fórum Autran Nunes - Cep.60015.000 - Fortaleza – Ceará);</w:t>
            </w:r>
            <w:r w:rsidDel="00000000" w:rsidR="00000000" w:rsidRPr="00000000">
              <w:rPr>
                <w:rtl w:val="0"/>
              </w:rPr>
            </w:r>
          </w:p>
        </w:tc>
      </w:tr>
      <w:tr>
        <w:trPr>
          <w:cantSplit w:val="0"/>
          <w:tblHeader w:val="0"/>
        </w:trPr>
        <w:tc>
          <w:tcPr>
            <w:tcBorders>
              <w:bottom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1"/>
              <w:numPr>
                <w:ilvl w:val="0"/>
                <w:numId w:val="4"/>
              </w:numPr>
              <w:spacing w:after="37" w:line="276" w:lineRule="auto"/>
              <w:ind w:left="1440" w:hanging="360"/>
              <w:jc w:val="both"/>
              <w:rPr>
                <w:rFonts w:ascii="Noto Sans Symbols" w:cs="Noto Sans Symbols" w:eastAsia="Noto Sans Symbols" w:hAnsi="Noto Sans Symbols"/>
                <w:sz w:val="28"/>
                <w:szCs w:val="28"/>
              </w:rPr>
            </w:pPr>
            <w:r w:rsidDel="00000000" w:rsidR="00000000" w:rsidRPr="00000000">
              <w:rPr>
                <w:b w:val="1"/>
                <w:sz w:val="28"/>
                <w:szCs w:val="28"/>
                <w:rtl w:val="0"/>
              </w:rPr>
              <w:t xml:space="preserve">Anexo I da Sede,</w:t>
            </w:r>
            <w:r w:rsidDel="00000000" w:rsidR="00000000" w:rsidRPr="00000000">
              <w:rPr>
                <w:sz w:val="28"/>
                <w:szCs w:val="28"/>
                <w:rtl w:val="0"/>
              </w:rPr>
              <w:t xml:space="preserve"> Rua Desembargador Leite Albuquerque, 1077 - CEP 60.150-150.</w:t>
            </w:r>
            <w:r w:rsidDel="00000000" w:rsidR="00000000" w:rsidRPr="00000000">
              <w:rPr>
                <w:rtl w:val="0"/>
              </w:rPr>
            </w:r>
          </w:p>
        </w:tc>
      </w:tr>
      <w:tr>
        <w:trPr>
          <w:cantSplit w:val="0"/>
          <w:tblHeader w:val="0"/>
        </w:trPr>
        <w:tc>
          <w:tcPr>
            <w:tcBorders>
              <w:top w:color="000000" w:space="0" w:sz="24" w:val="single"/>
              <w:left w:color="000000" w:space="0" w:sz="24" w:val="single"/>
              <w:bottom w:color="000000" w:space="0" w:sz="24" w:val="single"/>
              <w:right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1"/>
              <w:numPr>
                <w:ilvl w:val="0"/>
                <w:numId w:val="1"/>
              </w:numPr>
              <w:spacing w:after="240" w:line="276" w:lineRule="auto"/>
              <w:ind w:left="720" w:hanging="360"/>
              <w:jc w:val="both"/>
              <w:rPr>
                <w:sz w:val="28"/>
                <w:szCs w:val="28"/>
              </w:rPr>
            </w:pPr>
            <w:r w:rsidDel="00000000" w:rsidR="00000000" w:rsidRPr="00000000">
              <w:rPr>
                <w:b w:val="1"/>
                <w:sz w:val="28"/>
                <w:szCs w:val="28"/>
                <w:rtl w:val="0"/>
              </w:rPr>
              <w:t xml:space="preserve">Circuito </w:t>
            </w:r>
            <w:r w:rsidDel="00000000" w:rsidR="00000000" w:rsidRPr="00000000">
              <w:rPr>
                <w:b w:val="1"/>
                <w:i w:val="1"/>
                <w:sz w:val="28"/>
                <w:szCs w:val="28"/>
                <w:rtl w:val="0"/>
              </w:rPr>
              <w:t xml:space="preserve">2</w:t>
            </w:r>
            <w:r w:rsidDel="00000000" w:rsidR="00000000" w:rsidRPr="00000000">
              <w:rPr>
                <w:sz w:val="28"/>
                <w:szCs w:val="28"/>
                <w:rtl w:val="0"/>
              </w:rPr>
              <w:t xml:space="preserve"> </w:t>
            </w:r>
            <w:r w:rsidDel="00000000" w:rsidR="00000000" w:rsidRPr="00000000">
              <w:rPr>
                <w:b w:val="1"/>
                <w:sz w:val="28"/>
                <w:szCs w:val="28"/>
                <w:rtl w:val="0"/>
              </w:rPr>
              <w:t xml:space="preserve">-</w:t>
            </w:r>
            <w:r w:rsidDel="00000000" w:rsidR="00000000" w:rsidRPr="00000000">
              <w:rPr>
                <w:sz w:val="28"/>
                <w:szCs w:val="28"/>
                <w:rtl w:val="0"/>
              </w:rPr>
              <w:t xml:space="preserve"> </w:t>
            </w:r>
            <w:r w:rsidDel="00000000" w:rsidR="00000000" w:rsidRPr="00000000">
              <w:rPr>
                <w:b w:val="1"/>
                <w:sz w:val="28"/>
                <w:szCs w:val="28"/>
                <w:rtl w:val="0"/>
              </w:rPr>
              <w:t xml:space="preserve">LAN TO LAN via fibra óptica apagada </w:t>
            </w:r>
            <w:r w:rsidDel="00000000" w:rsidR="00000000" w:rsidRPr="00000000">
              <w:rPr>
                <w:sz w:val="28"/>
                <w:szCs w:val="28"/>
                <w:rtl w:val="0"/>
              </w:rPr>
              <w:t xml:space="preserve">para os pontos</w:t>
            </w:r>
            <w:r w:rsidDel="00000000" w:rsidR="00000000" w:rsidRPr="00000000">
              <w:rPr>
                <w:b w:val="1"/>
                <w:sz w:val="28"/>
                <w:szCs w:val="28"/>
                <w:rtl w:val="0"/>
              </w:rPr>
              <w:t xml:space="preserve">:</w:t>
            </w:r>
            <w:r w:rsidDel="00000000" w:rsidR="00000000" w:rsidRPr="00000000">
              <w:rPr>
                <w:rtl w:val="0"/>
              </w:rPr>
            </w:r>
          </w:p>
        </w:tc>
      </w:tr>
      <w:tr>
        <w:trPr>
          <w:cantSplit w:val="0"/>
          <w:tblHeader w:val="0"/>
        </w:trPr>
        <w:tc>
          <w:tcPr>
            <w:tcBorders>
              <w:top w:color="000000" w:space="0" w:sz="24" w:val="single"/>
            </w:tcBorders>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1"/>
              <w:numPr>
                <w:ilvl w:val="0"/>
                <w:numId w:val="4"/>
              </w:numPr>
              <w:spacing w:after="37" w:line="276" w:lineRule="auto"/>
              <w:ind w:left="1440" w:hanging="360"/>
              <w:jc w:val="both"/>
              <w:rPr>
                <w:rFonts w:ascii="Noto Sans Symbols" w:cs="Noto Sans Symbols" w:eastAsia="Noto Sans Symbols" w:hAnsi="Noto Sans Symbols"/>
                <w:sz w:val="28"/>
                <w:szCs w:val="28"/>
              </w:rPr>
            </w:pPr>
            <w:r w:rsidDel="00000000" w:rsidR="00000000" w:rsidRPr="00000000">
              <w:rPr>
                <w:b w:val="1"/>
                <w:sz w:val="28"/>
                <w:szCs w:val="28"/>
                <w:rtl w:val="0"/>
              </w:rPr>
              <w:t xml:space="preserve">Fórum Trabalhista</w:t>
            </w:r>
            <w:r w:rsidDel="00000000" w:rsidR="00000000" w:rsidRPr="00000000">
              <w:rPr>
                <w:sz w:val="28"/>
                <w:szCs w:val="28"/>
                <w:rtl w:val="0"/>
              </w:rPr>
              <w:t xml:space="preserve">: </w:t>
            </w:r>
            <w:r w:rsidDel="00000000" w:rsidR="00000000" w:rsidRPr="00000000">
              <w:rPr>
                <w:b w:val="1"/>
                <w:sz w:val="28"/>
                <w:szCs w:val="28"/>
                <w:rtl w:val="0"/>
              </w:rPr>
              <w:t xml:space="preserve">Fórum Trabalhista,</w:t>
            </w:r>
            <w:r w:rsidDel="00000000" w:rsidR="00000000" w:rsidRPr="00000000">
              <w:rPr>
                <w:sz w:val="28"/>
                <w:szCs w:val="28"/>
                <w:rtl w:val="0"/>
              </w:rPr>
              <w:t xml:space="preserve"> Av. Tristão Gonçalves, 912 - Fórum Autran Nunes - Cep.60015.000 - Fortaleza – Ceará);</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1"/>
              <w:numPr>
                <w:ilvl w:val="0"/>
                <w:numId w:val="4"/>
              </w:numPr>
              <w:spacing w:after="37" w:line="276" w:lineRule="auto"/>
              <w:ind w:left="1440" w:hanging="360"/>
              <w:jc w:val="both"/>
              <w:rPr>
                <w:rFonts w:ascii="Noto Sans Symbols" w:cs="Noto Sans Symbols" w:eastAsia="Noto Sans Symbols" w:hAnsi="Noto Sans Symbols"/>
                <w:sz w:val="28"/>
                <w:szCs w:val="28"/>
              </w:rPr>
            </w:pPr>
            <w:r w:rsidDel="00000000" w:rsidR="00000000" w:rsidRPr="00000000">
              <w:rPr>
                <w:b w:val="1"/>
                <w:sz w:val="28"/>
                <w:szCs w:val="28"/>
                <w:rtl w:val="0"/>
              </w:rPr>
              <w:t xml:space="preserve">Anexo II da Sede,</w:t>
            </w:r>
            <w:r w:rsidDel="00000000" w:rsidR="00000000" w:rsidRPr="00000000">
              <w:rPr>
                <w:sz w:val="28"/>
                <w:szCs w:val="28"/>
                <w:rtl w:val="0"/>
              </w:rPr>
              <w:t xml:space="preserve"> Rua Vicente Leite, 1281 - CEP 60.170-150.</w:t>
            </w:r>
            <w:r w:rsidDel="00000000" w:rsidR="00000000" w:rsidRPr="00000000">
              <w:rPr>
                <w:rtl w:val="0"/>
              </w:rPr>
            </w:r>
          </w:p>
        </w:tc>
      </w:tr>
    </w:tbl>
    <w:p w:rsidR="00000000" w:rsidDel="00000000" w:rsidP="00000000" w:rsidRDefault="00000000" w:rsidRPr="00000000" w14:paraId="000001E5">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E6">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E7">
      <w:pPr>
        <w:widowControl w:val="1"/>
        <w:spacing w:line="276" w:lineRule="auto"/>
        <w:jc w:val="both"/>
        <w:rPr>
          <w:b w:val="1"/>
          <w:sz w:val="28"/>
          <w:szCs w:val="28"/>
        </w:rPr>
      </w:pPr>
      <w:r w:rsidDel="00000000" w:rsidR="00000000" w:rsidRPr="00000000">
        <w:rPr>
          <w:b w:val="1"/>
          <w:sz w:val="28"/>
          <w:szCs w:val="28"/>
          <w:rtl w:val="0"/>
        </w:rPr>
        <w:t xml:space="preserve">ACORDO DE NÍVEL DE SERVIÇO:</w:t>
      </w:r>
    </w:p>
    <w:p w:rsidR="00000000" w:rsidDel="00000000" w:rsidP="00000000" w:rsidRDefault="00000000" w:rsidRPr="00000000" w14:paraId="000001E8">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E9">
      <w:pPr>
        <w:widowControl w:val="1"/>
        <w:numPr>
          <w:ilvl w:val="0"/>
          <w:numId w:val="5"/>
        </w:numPr>
        <w:spacing w:line="276" w:lineRule="auto"/>
        <w:ind w:left="720" w:hanging="360"/>
        <w:jc w:val="both"/>
        <w:rPr>
          <w:sz w:val="28"/>
          <w:szCs w:val="28"/>
        </w:rPr>
      </w:pPr>
      <w:r w:rsidDel="00000000" w:rsidR="00000000" w:rsidRPr="00000000">
        <w:rPr>
          <w:sz w:val="28"/>
          <w:szCs w:val="28"/>
          <w:rtl w:val="0"/>
        </w:rPr>
        <w:t xml:space="preserve">Atender e solucionar os chamados técnicos envolvendo solicitações de alteração no trajeto interno de acesso físico nos prédios, realocação de equipamentos da CONTRATADA, no prazo de até 20 (vinte) dias, sem custos adicionais para o TRT, contados a partir da abertura do chamado técnico (registro do chamado);</w:t>
      </w:r>
    </w:p>
    <w:p w:rsidR="00000000" w:rsidDel="00000000" w:rsidP="00000000" w:rsidRDefault="00000000" w:rsidRPr="00000000" w14:paraId="000001EA">
      <w:pPr>
        <w:widowControl w:val="1"/>
        <w:numPr>
          <w:ilvl w:val="0"/>
          <w:numId w:val="5"/>
        </w:numPr>
        <w:spacing w:line="276" w:lineRule="auto"/>
        <w:ind w:left="720" w:hanging="360"/>
        <w:jc w:val="both"/>
        <w:rPr>
          <w:sz w:val="28"/>
          <w:szCs w:val="28"/>
        </w:rPr>
      </w:pPr>
      <w:r w:rsidDel="00000000" w:rsidR="00000000" w:rsidRPr="00000000">
        <w:rPr>
          <w:sz w:val="28"/>
          <w:szCs w:val="28"/>
          <w:rtl w:val="0"/>
        </w:rPr>
        <w:t xml:space="preserve">Atender e solucionar chamados técnicos de modo a cumprir a disponibilidade mínima mensal. </w:t>
      </w:r>
      <w:r w:rsidDel="00000000" w:rsidR="00000000" w:rsidRPr="00000000">
        <w:rPr>
          <w:rtl w:val="0"/>
        </w:rPr>
      </w:r>
    </w:p>
    <w:p w:rsidR="00000000" w:rsidDel="00000000" w:rsidP="00000000" w:rsidRDefault="00000000" w:rsidRPr="00000000" w14:paraId="000001EB">
      <w:pPr>
        <w:widowControl w:val="1"/>
        <w:numPr>
          <w:ilvl w:val="0"/>
          <w:numId w:val="5"/>
        </w:numPr>
        <w:spacing w:line="276" w:lineRule="auto"/>
        <w:ind w:left="720" w:hanging="360"/>
        <w:jc w:val="both"/>
        <w:rPr>
          <w:sz w:val="28"/>
          <w:szCs w:val="28"/>
        </w:rPr>
      </w:pPr>
      <w:r w:rsidDel="00000000" w:rsidR="00000000" w:rsidRPr="00000000">
        <w:rPr>
          <w:sz w:val="28"/>
          <w:szCs w:val="28"/>
          <w:rtl w:val="0"/>
        </w:rPr>
        <w:t xml:space="preserve">O prazo máximo para a solução de problemas que afetam apenas um dos links de dados (principal ou redundante) e que não resultam em indisponibilidade e/ou degradação dos serviços, será de 12 (doze) horas.</w:t>
      </w:r>
      <w:r w:rsidDel="00000000" w:rsidR="00000000" w:rsidRPr="00000000">
        <w:rPr>
          <w:rtl w:val="0"/>
        </w:rPr>
      </w:r>
    </w:p>
    <w:p w:rsidR="00000000" w:rsidDel="00000000" w:rsidP="00000000" w:rsidRDefault="00000000" w:rsidRPr="00000000" w14:paraId="000001EC">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ED">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EE">
      <w:pPr>
        <w:widowControl w:val="1"/>
        <w:spacing w:line="276" w:lineRule="auto"/>
        <w:jc w:val="both"/>
        <w:rPr>
          <w:b w:val="1"/>
          <w:sz w:val="28"/>
          <w:szCs w:val="28"/>
        </w:rPr>
      </w:pPr>
      <w:r w:rsidDel="00000000" w:rsidR="00000000" w:rsidRPr="00000000">
        <w:rPr>
          <w:b w:val="1"/>
          <w:sz w:val="28"/>
          <w:szCs w:val="28"/>
          <w:rtl w:val="0"/>
        </w:rPr>
        <w:t xml:space="preserve">HABILITAÇÃO TÉCNICA:</w:t>
      </w:r>
    </w:p>
    <w:p w:rsidR="00000000" w:rsidDel="00000000" w:rsidP="00000000" w:rsidRDefault="00000000" w:rsidRPr="00000000" w14:paraId="000001EF">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1F0">
      <w:pPr>
        <w:widowControl w:val="1"/>
        <w:spacing w:after="240" w:line="276" w:lineRule="auto"/>
        <w:jc w:val="both"/>
        <w:rPr>
          <w:sz w:val="28"/>
          <w:szCs w:val="28"/>
        </w:rPr>
      </w:pPr>
      <w:r w:rsidDel="00000000" w:rsidR="00000000" w:rsidRPr="00000000">
        <w:rPr>
          <w:sz w:val="28"/>
          <w:szCs w:val="28"/>
          <w:rtl w:val="0"/>
        </w:rPr>
        <w:t xml:space="preserve">De modo a garantir a qualidade da prestação dos serviços serão exigidos: </w:t>
      </w:r>
    </w:p>
    <w:p w:rsidR="00000000" w:rsidDel="00000000" w:rsidP="00000000" w:rsidRDefault="00000000" w:rsidRPr="00000000" w14:paraId="000001F1">
      <w:pPr>
        <w:widowControl w:val="1"/>
        <w:spacing w:after="240" w:line="276" w:lineRule="auto"/>
        <w:jc w:val="both"/>
        <w:rPr>
          <w:sz w:val="28"/>
          <w:szCs w:val="28"/>
        </w:rPr>
      </w:pPr>
      <w:r w:rsidDel="00000000" w:rsidR="00000000" w:rsidRPr="00000000">
        <w:rPr>
          <w:rtl w:val="0"/>
        </w:rPr>
      </w:r>
    </w:p>
    <w:p w:rsidR="00000000" w:rsidDel="00000000" w:rsidP="00000000" w:rsidRDefault="00000000" w:rsidRPr="00000000" w14:paraId="000001F2">
      <w:pPr>
        <w:widowControl w:val="1"/>
        <w:numPr>
          <w:ilvl w:val="0"/>
          <w:numId w:val="16"/>
        </w:numPr>
        <w:spacing w:after="0" w:afterAutospacing="0" w:line="276" w:lineRule="auto"/>
        <w:ind w:left="720" w:hanging="360"/>
        <w:jc w:val="both"/>
        <w:rPr>
          <w:sz w:val="28"/>
          <w:szCs w:val="28"/>
          <w:u w:val="none"/>
        </w:rPr>
      </w:pPr>
      <w:r w:rsidDel="00000000" w:rsidR="00000000" w:rsidRPr="00000000">
        <w:rPr>
          <w:sz w:val="28"/>
          <w:szCs w:val="28"/>
          <w:rtl w:val="0"/>
        </w:rPr>
        <w:t xml:space="preserve">comprovação de aptidão para execução de serviço de complexidade tecnológica e operacional equivalente ou superior com o objeto desta contratação;</w:t>
      </w:r>
    </w:p>
    <w:p w:rsidR="00000000" w:rsidDel="00000000" w:rsidP="00000000" w:rsidRDefault="00000000" w:rsidRPr="00000000" w14:paraId="000001F3">
      <w:pPr>
        <w:widowControl w:val="1"/>
        <w:numPr>
          <w:ilvl w:val="0"/>
          <w:numId w:val="16"/>
        </w:numPr>
        <w:spacing w:after="240" w:line="276" w:lineRule="auto"/>
        <w:ind w:left="720" w:hanging="360"/>
        <w:jc w:val="both"/>
        <w:rPr>
          <w:sz w:val="28"/>
          <w:szCs w:val="28"/>
          <w:u w:val="none"/>
        </w:rPr>
      </w:pPr>
      <w:r w:rsidDel="00000000" w:rsidR="00000000" w:rsidRPr="00000000">
        <w:rPr>
          <w:sz w:val="28"/>
          <w:szCs w:val="28"/>
          <w:rtl w:val="0"/>
        </w:rPr>
        <w:t xml:space="preserve">contrato de utilização compartilhada de pontos de fixação de cabos de fibra óptica e recursos de telecomunicações em poste da concessionária do serviço público de distribuição de energia elétrica, conforme requisito número 10 deste Estudo Técnico.</w:t>
      </w:r>
      <w:r w:rsidDel="00000000" w:rsidR="00000000" w:rsidRPr="00000000">
        <w:rPr>
          <w:rtl w:val="0"/>
        </w:rPr>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1F5">
      <w:pPr>
        <w:pStyle w:val="Heading1"/>
        <w:numPr>
          <w:ilvl w:val="1"/>
          <w:numId w:val="15"/>
        </w:numPr>
        <w:spacing w:before="0" w:line="276" w:lineRule="auto"/>
        <w:ind w:left="1224.5669291338584" w:right="0" w:firstLine="0"/>
        <w:jc w:val="both"/>
        <w:rPr>
          <w:sz w:val="28"/>
          <w:szCs w:val="28"/>
        </w:rPr>
      </w:pPr>
      <w:bookmarkStart w:colFirst="0" w:colLast="0" w:name="_bu7aqfdmshuh" w:id="12"/>
      <w:bookmarkEnd w:id="12"/>
      <w:r w:rsidDel="00000000" w:rsidR="00000000" w:rsidRPr="00000000">
        <w:rPr>
          <w:sz w:val="28"/>
          <w:szCs w:val="28"/>
          <w:rtl w:val="0"/>
        </w:rPr>
        <w:t xml:space="preserve">– NATUREZA DO OBJETO</w:t>
      </w:r>
    </w:p>
    <w:p w:rsidR="00000000" w:rsidDel="00000000" w:rsidP="00000000" w:rsidRDefault="00000000" w:rsidRPr="00000000" w14:paraId="000001F6">
      <w:pPr>
        <w:spacing w:after="240" w:before="240" w:line="276" w:lineRule="auto"/>
        <w:ind w:left="136.06299212598427" w:firstLine="0"/>
        <w:jc w:val="both"/>
        <w:rPr>
          <w:sz w:val="28"/>
          <w:szCs w:val="28"/>
        </w:rPr>
      </w:pPr>
      <w:r w:rsidDel="00000000" w:rsidR="00000000" w:rsidRPr="00000000">
        <w:rPr>
          <w:sz w:val="28"/>
          <w:szCs w:val="28"/>
          <w:rtl w:val="0"/>
        </w:rPr>
        <w:t xml:space="preserve">Os itens a serem contratados possuem características comuns e usuais encontradas atualmente no mercado de Tecnologia da Informação e Comunicações (TIC), cujos requisitos foram especificados nesse estudo e que também serão objetivamente definidos no Termo de Referência.</w:t>
      </w:r>
    </w:p>
    <w:p w:rsidR="00000000" w:rsidDel="00000000" w:rsidP="00000000" w:rsidRDefault="00000000" w:rsidRPr="00000000" w14:paraId="000001F7">
      <w:pPr>
        <w:spacing w:after="0" w:before="0" w:line="27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1F8">
      <w:pPr>
        <w:pStyle w:val="Heading1"/>
        <w:numPr>
          <w:ilvl w:val="1"/>
          <w:numId w:val="15"/>
        </w:numPr>
        <w:spacing w:before="0" w:line="276" w:lineRule="auto"/>
        <w:ind w:left="1224.5669291338584" w:right="-10.8661417322827" w:firstLine="0"/>
        <w:jc w:val="both"/>
        <w:rPr>
          <w:sz w:val="28"/>
          <w:szCs w:val="28"/>
        </w:rPr>
      </w:pPr>
      <w:bookmarkStart w:colFirst="0" w:colLast="0" w:name="_sdeni1vwrsph" w:id="13"/>
      <w:bookmarkEnd w:id="13"/>
      <w:r w:rsidDel="00000000" w:rsidR="00000000" w:rsidRPr="00000000">
        <w:rPr>
          <w:sz w:val="28"/>
          <w:szCs w:val="28"/>
          <w:rtl w:val="0"/>
        </w:rPr>
        <w:t xml:space="preserve">– PARCELAMENTO DO OBJETO</w:t>
      </w:r>
    </w:p>
    <w:p w:rsidR="00000000" w:rsidDel="00000000" w:rsidP="00000000" w:rsidRDefault="00000000" w:rsidRPr="00000000" w14:paraId="000001F9">
      <w:pPr>
        <w:spacing w:after="240" w:before="240" w:line="276" w:lineRule="auto"/>
        <w:ind w:left="136.06299212598427" w:firstLine="0"/>
        <w:jc w:val="both"/>
        <w:rPr>
          <w:sz w:val="28"/>
          <w:szCs w:val="28"/>
        </w:rPr>
      </w:pPr>
      <w:r w:rsidDel="00000000" w:rsidR="00000000" w:rsidRPr="00000000">
        <w:rPr>
          <w:sz w:val="28"/>
          <w:szCs w:val="28"/>
          <w:rtl w:val="0"/>
        </w:rPr>
        <w:t xml:space="preserve">O objeto em questão é o fornecimento de serviços que devem ser agrupados da seguinte forma:</w:t>
      </w:r>
    </w:p>
    <w:p w:rsidR="00000000" w:rsidDel="00000000" w:rsidP="00000000" w:rsidRDefault="00000000" w:rsidRPr="00000000" w14:paraId="000001FA">
      <w:pPr>
        <w:widowControl w:val="1"/>
        <w:spacing w:after="240" w:line="360" w:lineRule="auto"/>
        <w:jc w:val="both"/>
        <w:rPr>
          <w:rFonts w:ascii="Arial" w:cs="Arial" w:eastAsia="Arial" w:hAnsi="Arial"/>
          <w:b w:val="1"/>
          <w:sz w:val="24"/>
          <w:szCs w:val="24"/>
        </w:rPr>
      </w:pPr>
      <w:r w:rsidDel="00000000" w:rsidR="00000000" w:rsidRPr="00000000">
        <w:rPr>
          <w:rtl w:val="0"/>
        </w:rPr>
      </w:r>
    </w:p>
    <w:tbl>
      <w:tblPr>
        <w:tblStyle w:val="Table20"/>
        <w:tblW w:w="9000.0" w:type="dxa"/>
        <w:jc w:val="left"/>
        <w:tblLayout w:type="fixed"/>
        <w:tblLook w:val="0600"/>
      </w:tblPr>
      <w:tblGrid>
        <w:gridCol w:w="735"/>
        <w:gridCol w:w="7515"/>
        <w:gridCol w:w="750"/>
        <w:tblGridChange w:id="0">
          <w:tblGrid>
            <w:gridCol w:w="735"/>
            <w:gridCol w:w="7515"/>
            <w:gridCol w:w="750"/>
          </w:tblGrid>
        </w:tblGridChange>
      </w:tblGrid>
      <w:tr>
        <w:trPr>
          <w:cantSplit w:val="0"/>
          <w:trHeight w:val="455" w:hRule="atLeast"/>
          <w:tblHeader w:val="0"/>
        </w:trPr>
        <w:tc>
          <w:tcPr>
            <w:gridSpan w:val="3"/>
            <w:tcBorders>
              <w:top w:color="000000" w:space="0" w:sz="8" w:val="single"/>
              <w:left w:color="000000" w:space="0" w:sz="8" w:val="single"/>
              <w:bottom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1FB">
            <w:pPr>
              <w:widowControl w:val="1"/>
              <w:spacing w:line="360" w:lineRule="auto"/>
              <w:ind w:left="180" w:firstLine="0"/>
              <w:jc w:val="center"/>
              <w:rPr>
                <w:b w:val="1"/>
                <w:sz w:val="26"/>
                <w:szCs w:val="26"/>
              </w:rPr>
            </w:pPr>
            <w:r w:rsidDel="00000000" w:rsidR="00000000" w:rsidRPr="00000000">
              <w:rPr>
                <w:b w:val="1"/>
                <w:sz w:val="26"/>
                <w:szCs w:val="26"/>
                <w:rtl w:val="0"/>
              </w:rPr>
              <w:t xml:space="preserve">GRUPO ÚNICO</w:t>
            </w:r>
          </w:p>
        </w:tc>
      </w:tr>
      <w:tr>
        <w:trPr>
          <w:cantSplit w:val="0"/>
          <w:trHeight w:val="424.45312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1FE">
            <w:pPr>
              <w:widowControl w:val="1"/>
              <w:spacing w:line="360" w:lineRule="auto"/>
              <w:ind w:left="0" w:firstLine="0"/>
              <w:jc w:val="center"/>
              <w:rPr>
                <w:sz w:val="26"/>
                <w:szCs w:val="26"/>
              </w:rPr>
            </w:pPr>
            <w:r w:rsidDel="00000000" w:rsidR="00000000" w:rsidRPr="00000000">
              <w:rPr>
                <w:sz w:val="26"/>
                <w:szCs w:val="26"/>
                <w:rtl w:val="0"/>
              </w:rPr>
              <w:t xml:space="preserve">Item</w:t>
            </w:r>
          </w:p>
        </w:tc>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1FF">
            <w:pPr>
              <w:widowControl w:val="1"/>
              <w:spacing w:line="360" w:lineRule="auto"/>
              <w:ind w:left="180" w:firstLine="0"/>
              <w:jc w:val="center"/>
              <w:rPr>
                <w:sz w:val="26"/>
                <w:szCs w:val="26"/>
              </w:rPr>
            </w:pPr>
            <w:r w:rsidDel="00000000" w:rsidR="00000000" w:rsidRPr="00000000">
              <w:rPr>
                <w:sz w:val="26"/>
                <w:szCs w:val="26"/>
                <w:rtl w:val="0"/>
              </w:rPr>
              <w:t xml:space="preserve">Descritivo</w:t>
            </w:r>
          </w:p>
        </w:tc>
        <w:tc>
          <w:tcPr>
            <w:tcBorders>
              <w:top w:color="000000" w:space="0" w:sz="8" w:val="single"/>
              <w:left w:color="000000" w:space="0" w:sz="8" w:val="single"/>
              <w:bottom w:color="000000" w:space="0" w:sz="8" w:val="single"/>
              <w:right w:color="000000" w:space="0" w:sz="8" w:val="single"/>
            </w:tcBorders>
            <w:shd w:fill="efefef" w:val="clear"/>
            <w:tcMar>
              <w:top w:w="100.0" w:type="dxa"/>
              <w:left w:w="80.0" w:type="dxa"/>
              <w:bottom w:w="100.0" w:type="dxa"/>
              <w:right w:w="80.0" w:type="dxa"/>
            </w:tcMar>
            <w:vAlign w:val="top"/>
          </w:tcPr>
          <w:p w:rsidR="00000000" w:rsidDel="00000000" w:rsidP="00000000" w:rsidRDefault="00000000" w:rsidRPr="00000000" w14:paraId="00000200">
            <w:pPr>
              <w:widowControl w:val="1"/>
              <w:spacing w:line="360" w:lineRule="auto"/>
              <w:ind w:left="0" w:firstLine="0"/>
              <w:jc w:val="center"/>
              <w:rPr>
                <w:sz w:val="26"/>
                <w:szCs w:val="26"/>
              </w:rPr>
            </w:pPr>
            <w:r w:rsidDel="00000000" w:rsidR="00000000" w:rsidRPr="00000000">
              <w:rPr>
                <w:sz w:val="26"/>
                <w:szCs w:val="26"/>
                <w:rtl w:val="0"/>
              </w:rPr>
              <w:t xml:space="preserve">QTD</w:t>
            </w:r>
          </w:p>
        </w:tc>
      </w:tr>
      <w:tr>
        <w:trPr>
          <w:cantSplit w:val="0"/>
          <w:trHeight w:val="3466.17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1">
            <w:pPr>
              <w:widowControl w:val="1"/>
              <w:spacing w:line="360" w:lineRule="auto"/>
              <w:ind w:left="0" w:firstLine="0"/>
              <w:jc w:val="center"/>
              <w:rPr>
                <w:sz w:val="26"/>
                <w:szCs w:val="26"/>
              </w:rPr>
            </w:pPr>
            <w:r w:rsidDel="00000000" w:rsidR="00000000" w:rsidRPr="00000000">
              <w:rPr>
                <w:sz w:val="26"/>
                <w:szCs w:val="26"/>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2">
            <w:pPr>
              <w:widowControl w:val="1"/>
              <w:spacing w:after="120" w:line="360" w:lineRule="auto"/>
              <w:ind w:left="180" w:firstLine="0"/>
              <w:jc w:val="both"/>
              <w:rPr>
                <w:sz w:val="26"/>
                <w:szCs w:val="26"/>
              </w:rPr>
            </w:pPr>
            <w:r w:rsidDel="00000000" w:rsidR="00000000" w:rsidRPr="00000000">
              <w:rPr>
                <w:sz w:val="26"/>
                <w:szCs w:val="26"/>
                <w:rtl w:val="0"/>
              </w:rPr>
              <w:t xml:space="preserve">Serviços de Comunicação de dados baseada em fibra apagada </w:t>
            </w:r>
            <w:r w:rsidDel="00000000" w:rsidR="00000000" w:rsidRPr="00000000">
              <w:rPr>
                <w:sz w:val="26"/>
                <w:szCs w:val="26"/>
                <w:rtl w:val="0"/>
              </w:rPr>
              <w:t xml:space="preserve">para interligação dos seguintes pontos:</w:t>
            </w:r>
            <w:r w:rsidDel="00000000" w:rsidR="00000000" w:rsidRPr="00000000">
              <w:rPr>
                <w:rtl w:val="0"/>
              </w:rPr>
            </w:r>
          </w:p>
          <w:p w:rsidR="00000000" w:rsidDel="00000000" w:rsidP="00000000" w:rsidRDefault="00000000" w:rsidRPr="00000000" w14:paraId="00000203">
            <w:pPr>
              <w:widowControl w:val="1"/>
              <w:spacing w:after="240" w:before="240" w:line="360" w:lineRule="auto"/>
              <w:ind w:left="1260" w:hanging="360"/>
              <w:jc w:val="both"/>
              <w:rPr>
                <w:sz w:val="26"/>
                <w:szCs w:val="26"/>
              </w:rPr>
            </w:pPr>
            <w:r w:rsidDel="00000000" w:rsidR="00000000" w:rsidRPr="00000000">
              <w:rPr>
                <w:sz w:val="26"/>
                <w:szCs w:val="26"/>
                <w:rtl w:val="0"/>
              </w:rPr>
              <w:t xml:space="preserve">·    Fórum Trabalhista: Rua Dom Pedro I à altura do nº 1106 CEP: 60.035-101 (esquina com Av. Tristão Gonçalves, 912 - Fórum Autran Nunes - Cep.60015.000 - Fortaleza – Ceará);</w:t>
            </w:r>
          </w:p>
          <w:p w:rsidR="00000000" w:rsidDel="00000000" w:rsidP="00000000" w:rsidRDefault="00000000" w:rsidRPr="00000000" w14:paraId="00000204">
            <w:pPr>
              <w:widowControl w:val="1"/>
              <w:spacing w:after="120" w:line="360" w:lineRule="auto"/>
              <w:ind w:left="1260" w:hanging="360"/>
              <w:jc w:val="both"/>
              <w:rPr>
                <w:sz w:val="26"/>
                <w:szCs w:val="26"/>
              </w:rPr>
            </w:pPr>
            <w:r w:rsidDel="00000000" w:rsidR="00000000" w:rsidRPr="00000000">
              <w:rPr>
                <w:sz w:val="26"/>
                <w:szCs w:val="26"/>
                <w:rtl w:val="0"/>
              </w:rPr>
              <w:t xml:space="preserve">·</w:t>
              <w:tab/>
              <w:t xml:space="preserve">Anexo I da Sede, Rua Desembargador Leite Albuquerque, 1077 - CEP 60.150-150 – Fortaleza/CE;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5">
            <w:pPr>
              <w:widowControl w:val="1"/>
              <w:spacing w:line="360" w:lineRule="auto"/>
              <w:ind w:left="0" w:firstLine="0"/>
              <w:jc w:val="center"/>
              <w:rPr>
                <w:sz w:val="26"/>
                <w:szCs w:val="26"/>
              </w:rPr>
            </w:pPr>
            <w:r w:rsidDel="00000000" w:rsidR="00000000" w:rsidRPr="00000000">
              <w:rPr>
                <w:sz w:val="26"/>
                <w:szCs w:val="26"/>
                <w:rtl w:val="0"/>
              </w:rPr>
              <w:t xml:space="preserve">1</w:t>
            </w:r>
          </w:p>
        </w:tc>
      </w:tr>
      <w:tr>
        <w:trPr>
          <w:cantSplit w:val="0"/>
          <w:trHeight w:val="572.6953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6">
            <w:pPr>
              <w:widowControl w:val="1"/>
              <w:spacing w:line="360" w:lineRule="auto"/>
              <w:ind w:left="0" w:firstLine="0"/>
              <w:jc w:val="center"/>
              <w:rPr>
                <w:sz w:val="26"/>
                <w:szCs w:val="26"/>
              </w:rPr>
            </w:pPr>
            <w:r w:rsidDel="00000000" w:rsidR="00000000" w:rsidRPr="00000000">
              <w:rPr>
                <w:sz w:val="26"/>
                <w:szCs w:val="26"/>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7">
            <w:pPr>
              <w:widowControl w:val="1"/>
              <w:spacing w:after="120" w:line="360" w:lineRule="auto"/>
              <w:ind w:left="180" w:firstLine="0"/>
              <w:jc w:val="both"/>
              <w:rPr>
                <w:sz w:val="26"/>
                <w:szCs w:val="26"/>
              </w:rPr>
            </w:pPr>
            <w:r w:rsidDel="00000000" w:rsidR="00000000" w:rsidRPr="00000000">
              <w:rPr>
                <w:sz w:val="26"/>
                <w:szCs w:val="26"/>
                <w:rtl w:val="0"/>
              </w:rPr>
              <w:t xml:space="preserve">Serviço de instalação de circuito dedicado - item 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8">
            <w:pPr>
              <w:widowControl w:val="1"/>
              <w:spacing w:line="360" w:lineRule="auto"/>
              <w:ind w:left="0" w:firstLine="0"/>
              <w:jc w:val="center"/>
              <w:rPr>
                <w:sz w:val="26"/>
                <w:szCs w:val="26"/>
              </w:rPr>
            </w:pPr>
            <w:r w:rsidDel="00000000" w:rsidR="00000000" w:rsidRPr="00000000">
              <w:rPr>
                <w:sz w:val="26"/>
                <w:szCs w:val="26"/>
                <w:rtl w:val="0"/>
              </w:rPr>
              <w:t xml:space="preserve">1</w:t>
            </w:r>
          </w:p>
        </w:tc>
      </w:tr>
      <w:tr>
        <w:trPr>
          <w:cantSplit w:val="0"/>
          <w:trHeight w:val="2651.718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9">
            <w:pPr>
              <w:widowControl w:val="1"/>
              <w:spacing w:line="360" w:lineRule="auto"/>
              <w:ind w:left="0" w:firstLine="0"/>
              <w:jc w:val="center"/>
              <w:rPr>
                <w:sz w:val="26"/>
                <w:szCs w:val="26"/>
              </w:rPr>
            </w:pPr>
            <w:r w:rsidDel="00000000" w:rsidR="00000000" w:rsidRPr="00000000">
              <w:rPr>
                <w:sz w:val="26"/>
                <w:szCs w:val="26"/>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A">
            <w:pPr>
              <w:widowControl w:val="1"/>
              <w:spacing w:after="120" w:line="360" w:lineRule="auto"/>
              <w:ind w:left="180" w:firstLine="0"/>
              <w:jc w:val="both"/>
              <w:rPr>
                <w:sz w:val="26"/>
                <w:szCs w:val="26"/>
              </w:rPr>
            </w:pPr>
            <w:r w:rsidDel="00000000" w:rsidR="00000000" w:rsidRPr="00000000">
              <w:rPr>
                <w:sz w:val="26"/>
                <w:szCs w:val="26"/>
                <w:rtl w:val="0"/>
              </w:rPr>
              <w:t xml:space="preserve">Serviços de Comunicação de dados baseada em fibra apagada para interligação dos seguintes pontos:</w:t>
            </w:r>
          </w:p>
          <w:p w:rsidR="00000000" w:rsidDel="00000000" w:rsidP="00000000" w:rsidRDefault="00000000" w:rsidRPr="00000000" w14:paraId="0000020B">
            <w:pPr>
              <w:widowControl w:val="1"/>
              <w:spacing w:after="120" w:line="360" w:lineRule="auto"/>
              <w:ind w:left="1260" w:hanging="360"/>
              <w:jc w:val="both"/>
              <w:rPr>
                <w:sz w:val="26"/>
                <w:szCs w:val="26"/>
              </w:rPr>
            </w:pPr>
            <w:r w:rsidDel="00000000" w:rsidR="00000000" w:rsidRPr="00000000">
              <w:rPr>
                <w:sz w:val="26"/>
                <w:szCs w:val="26"/>
                <w:rtl w:val="0"/>
              </w:rPr>
              <w:t xml:space="preserve">·</w:t>
              <w:tab/>
              <w:t xml:space="preserve">Fórum Trabalhista, Av. Tristão Gonçalves, 912 - Fórum Autran Nunes - Cep.60015.000 – Fortaleza/CE;</w:t>
            </w:r>
          </w:p>
          <w:p w:rsidR="00000000" w:rsidDel="00000000" w:rsidP="00000000" w:rsidRDefault="00000000" w:rsidRPr="00000000" w14:paraId="0000020C">
            <w:pPr>
              <w:widowControl w:val="1"/>
              <w:spacing w:after="120" w:line="360" w:lineRule="auto"/>
              <w:ind w:left="1260" w:hanging="360"/>
              <w:jc w:val="both"/>
              <w:rPr>
                <w:sz w:val="26"/>
                <w:szCs w:val="26"/>
              </w:rPr>
            </w:pPr>
            <w:r w:rsidDel="00000000" w:rsidR="00000000" w:rsidRPr="00000000">
              <w:rPr>
                <w:sz w:val="26"/>
                <w:szCs w:val="26"/>
                <w:rtl w:val="0"/>
              </w:rPr>
              <w:t xml:space="preserve">·    Anexo II da Sede, Rua Vicente Leite, 1281 - CEP 60.170-150 – Fortaleza/CE;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D">
            <w:pPr>
              <w:widowControl w:val="1"/>
              <w:spacing w:line="360" w:lineRule="auto"/>
              <w:ind w:left="0" w:firstLine="0"/>
              <w:jc w:val="center"/>
              <w:rPr>
                <w:sz w:val="26"/>
                <w:szCs w:val="26"/>
              </w:rPr>
            </w:pPr>
            <w:r w:rsidDel="00000000" w:rsidR="00000000" w:rsidRPr="00000000">
              <w:rPr>
                <w:sz w:val="26"/>
                <w:szCs w:val="26"/>
                <w:rtl w:val="0"/>
              </w:rPr>
              <w:t xml:space="preserve">1</w:t>
            </w:r>
          </w:p>
        </w:tc>
      </w:tr>
      <w:tr>
        <w:trPr>
          <w:cantSplit w:val="0"/>
          <w:trHeight w:val="37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E">
            <w:pPr>
              <w:widowControl w:val="1"/>
              <w:spacing w:line="360" w:lineRule="auto"/>
              <w:ind w:left="0" w:firstLine="0"/>
              <w:jc w:val="center"/>
              <w:rPr>
                <w:sz w:val="26"/>
                <w:szCs w:val="26"/>
              </w:rPr>
            </w:pPr>
            <w:r w:rsidDel="00000000" w:rsidR="00000000" w:rsidRPr="00000000">
              <w:rPr>
                <w:sz w:val="26"/>
                <w:szCs w:val="26"/>
                <w:rtl w:val="0"/>
              </w:rPr>
              <w:t xml:space="preserve">4</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0F">
            <w:pPr>
              <w:widowControl w:val="1"/>
              <w:spacing w:after="120" w:line="360" w:lineRule="auto"/>
              <w:ind w:left="180" w:firstLine="0"/>
              <w:jc w:val="both"/>
              <w:rPr>
                <w:sz w:val="26"/>
                <w:szCs w:val="26"/>
              </w:rPr>
            </w:pPr>
            <w:r w:rsidDel="00000000" w:rsidR="00000000" w:rsidRPr="00000000">
              <w:rPr>
                <w:sz w:val="26"/>
                <w:szCs w:val="26"/>
                <w:rtl w:val="0"/>
              </w:rPr>
              <w:t xml:space="preserve">Serviço de instalação de circuito dedicado - item 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80.0" w:type="dxa"/>
              <w:bottom w:w="100.0" w:type="dxa"/>
              <w:right w:w="80.0" w:type="dxa"/>
            </w:tcMar>
            <w:vAlign w:val="top"/>
          </w:tcPr>
          <w:p w:rsidR="00000000" w:rsidDel="00000000" w:rsidP="00000000" w:rsidRDefault="00000000" w:rsidRPr="00000000" w14:paraId="00000210">
            <w:pPr>
              <w:widowControl w:val="1"/>
              <w:spacing w:line="360" w:lineRule="auto"/>
              <w:ind w:left="0" w:firstLine="0"/>
              <w:jc w:val="center"/>
              <w:rPr>
                <w:sz w:val="26"/>
                <w:szCs w:val="26"/>
              </w:rPr>
            </w:pPr>
            <w:r w:rsidDel="00000000" w:rsidR="00000000" w:rsidRPr="00000000">
              <w:rPr>
                <w:sz w:val="26"/>
                <w:szCs w:val="26"/>
                <w:rtl w:val="0"/>
              </w:rPr>
              <w:t xml:space="preserve">1</w:t>
            </w:r>
          </w:p>
        </w:tc>
      </w:tr>
    </w:tbl>
    <w:p w:rsidR="00000000" w:rsidDel="00000000" w:rsidP="00000000" w:rsidRDefault="00000000" w:rsidRPr="00000000" w14:paraId="00000211">
      <w:pPr>
        <w:widowControl w:val="1"/>
        <w:spacing w:line="276" w:lineRule="auto"/>
        <w:jc w:val="both"/>
        <w:rPr>
          <w:b w:val="1"/>
          <w:sz w:val="28"/>
          <w:szCs w:val="28"/>
        </w:rPr>
      </w:pPr>
      <w:r w:rsidDel="00000000" w:rsidR="00000000" w:rsidRPr="00000000">
        <w:rPr>
          <w:rtl w:val="0"/>
        </w:rPr>
      </w:r>
    </w:p>
    <w:p w:rsidR="00000000" w:rsidDel="00000000" w:rsidP="00000000" w:rsidRDefault="00000000" w:rsidRPr="00000000" w14:paraId="00000212">
      <w:pPr>
        <w:widowControl w:val="1"/>
        <w:spacing w:after="240" w:line="276" w:lineRule="auto"/>
        <w:jc w:val="both"/>
        <w:rPr>
          <w:sz w:val="28"/>
          <w:szCs w:val="28"/>
        </w:rPr>
      </w:pPr>
      <w:r w:rsidDel="00000000" w:rsidR="00000000" w:rsidRPr="00000000">
        <w:rPr>
          <w:sz w:val="28"/>
          <w:szCs w:val="28"/>
          <w:rtl w:val="0"/>
        </w:rPr>
        <w:t xml:space="preserve">Considerando que a contratação envolve dois circuitos de comunicação de dados, a equipe de planejamento avaliou as vantagens e desvantagens de separá-los em lotes distintos, conforme resumido abaixo:</w:t>
      </w:r>
    </w:p>
    <w:p w:rsidR="00000000" w:rsidDel="00000000" w:rsidP="00000000" w:rsidRDefault="00000000" w:rsidRPr="00000000" w14:paraId="00000213">
      <w:pPr>
        <w:pStyle w:val="Heading1"/>
        <w:spacing w:before="0" w:lineRule="auto"/>
        <w:ind w:left="0" w:right="-10.8661417322827" w:firstLine="0"/>
        <w:jc w:val="both"/>
        <w:rPr>
          <w:sz w:val="28"/>
          <w:szCs w:val="28"/>
        </w:rPr>
      </w:pPr>
      <w:bookmarkStart w:colFirst="0" w:colLast="0" w:name="_pc898ct93564" w:id="14"/>
      <w:bookmarkEnd w:id="14"/>
      <w:r w:rsidDel="00000000" w:rsidR="00000000" w:rsidRPr="00000000">
        <w:rPr>
          <w:sz w:val="28"/>
          <w:szCs w:val="28"/>
          <w:rtl w:val="0"/>
        </w:rPr>
        <w:t xml:space="preserve">Análise da Separação dos Links em Dois Lotes (Possível Contratação de Dois Fornecedores)</w:t>
      </w:r>
    </w:p>
    <w:p w:rsidR="00000000" w:rsidDel="00000000" w:rsidP="00000000" w:rsidRDefault="00000000" w:rsidRPr="00000000" w14:paraId="00000214">
      <w:pPr>
        <w:widowControl w:val="1"/>
        <w:spacing w:line="276" w:lineRule="auto"/>
        <w:jc w:val="both"/>
        <w:rPr>
          <w:sz w:val="28"/>
          <w:szCs w:val="28"/>
        </w:rPr>
      </w:pPr>
      <w:r w:rsidDel="00000000" w:rsidR="00000000" w:rsidRPr="00000000">
        <w:rPr>
          <w:rtl w:val="0"/>
        </w:rPr>
      </w:r>
    </w:p>
    <w:tbl>
      <w:tblPr>
        <w:tblStyle w:val="Table21"/>
        <w:tblW w:w="8880.0" w:type="dxa"/>
        <w:jc w:val="left"/>
        <w:tblLayout w:type="fixed"/>
        <w:tblLook w:val="0600"/>
      </w:tblPr>
      <w:tblGrid>
        <w:gridCol w:w="4320"/>
        <w:gridCol w:w="4560"/>
        <w:tblGridChange w:id="0">
          <w:tblGrid>
            <w:gridCol w:w="4320"/>
            <w:gridCol w:w="4560"/>
          </w:tblGrid>
        </w:tblGridChange>
      </w:tblGrid>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5">
            <w:pPr>
              <w:widowControl w:val="1"/>
              <w:spacing w:line="276" w:lineRule="auto"/>
              <w:jc w:val="center"/>
              <w:rPr>
                <w:b w:val="1"/>
                <w:sz w:val="28"/>
                <w:szCs w:val="28"/>
              </w:rPr>
            </w:pPr>
            <w:r w:rsidDel="00000000" w:rsidR="00000000" w:rsidRPr="00000000">
              <w:rPr>
                <w:b w:val="1"/>
                <w:sz w:val="28"/>
                <w:szCs w:val="28"/>
                <w:rtl w:val="0"/>
              </w:rPr>
              <w:t xml:space="preserve">Vantagens</w:t>
            </w:r>
          </w:p>
        </w:tc>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6">
            <w:pPr>
              <w:widowControl w:val="1"/>
              <w:spacing w:line="276" w:lineRule="auto"/>
              <w:jc w:val="center"/>
              <w:rPr>
                <w:b w:val="1"/>
                <w:sz w:val="28"/>
                <w:szCs w:val="28"/>
              </w:rPr>
            </w:pPr>
            <w:r w:rsidDel="00000000" w:rsidR="00000000" w:rsidRPr="00000000">
              <w:rPr>
                <w:b w:val="1"/>
                <w:sz w:val="28"/>
                <w:szCs w:val="28"/>
                <w:rtl w:val="0"/>
              </w:rPr>
              <w:t xml:space="preserve">Desvantagens</w:t>
            </w:r>
          </w:p>
        </w:tc>
      </w:tr>
      <w:tr>
        <w:trPr>
          <w:cantSplit w:val="0"/>
          <w:trHeight w:val="12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7">
            <w:pPr>
              <w:widowControl w:val="1"/>
              <w:spacing w:line="276" w:lineRule="auto"/>
              <w:jc w:val="both"/>
              <w:rPr>
                <w:sz w:val="28"/>
                <w:szCs w:val="28"/>
              </w:rPr>
            </w:pPr>
            <w:r w:rsidDel="00000000" w:rsidR="00000000" w:rsidRPr="00000000">
              <w:rPr>
                <w:sz w:val="28"/>
                <w:szCs w:val="28"/>
                <w:rtl w:val="0"/>
              </w:rPr>
              <w:t xml:space="preserve">Menor dependência do fornecedor</w:t>
            </w:r>
          </w:p>
        </w:tc>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8">
            <w:pPr>
              <w:widowControl w:val="1"/>
              <w:spacing w:line="276" w:lineRule="auto"/>
              <w:jc w:val="both"/>
              <w:rPr>
                <w:sz w:val="28"/>
                <w:szCs w:val="28"/>
              </w:rPr>
            </w:pPr>
            <w:r w:rsidDel="00000000" w:rsidR="00000000" w:rsidRPr="00000000">
              <w:rPr>
                <w:sz w:val="28"/>
                <w:szCs w:val="28"/>
                <w:rtl w:val="0"/>
              </w:rPr>
              <w:t xml:space="preserve">Dificuldade ou impossibilidade de exigir, na licitação, percursos físicos distintos para cada link, caso sejam adjudicados a empresas diferentes.</w:t>
            </w:r>
          </w:p>
        </w:tc>
      </w:tr>
      <w:tr>
        <w:trPr>
          <w:cantSplit w:val="0"/>
          <w:trHeight w:val="120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9">
            <w:pPr>
              <w:widowControl w:val="1"/>
              <w:spacing w:line="276" w:lineRule="auto"/>
              <w:jc w:val="both"/>
              <w:rPr>
                <w:sz w:val="28"/>
                <w:szCs w:val="28"/>
              </w:rPr>
            </w:pPr>
            <w:r w:rsidDel="00000000" w:rsidR="00000000" w:rsidRPr="00000000">
              <w:rPr>
                <w:sz w:val="28"/>
                <w:szCs w:val="28"/>
                <w:rtl w:val="0"/>
              </w:rPr>
              <w:t xml:space="preserve">Problemas técnicos na prestação dos serviços e obstáculos administrativos impactam apenas o contrato correspondente.</w:t>
            </w:r>
          </w:p>
        </w:tc>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A">
            <w:pPr>
              <w:widowControl w:val="1"/>
              <w:spacing w:line="276" w:lineRule="auto"/>
              <w:jc w:val="both"/>
              <w:rPr>
                <w:sz w:val="28"/>
                <w:szCs w:val="28"/>
              </w:rPr>
            </w:pPr>
            <w:r w:rsidDel="00000000" w:rsidR="00000000" w:rsidRPr="00000000">
              <w:rPr>
                <w:sz w:val="28"/>
                <w:szCs w:val="28"/>
                <w:rtl w:val="0"/>
              </w:rPr>
              <w:t xml:space="preserve">Possibilidade de preços diferentes para o mesmo serviço.</w:t>
            </w:r>
          </w:p>
        </w:tc>
      </w:tr>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B">
            <w:pPr>
              <w:widowControl w:val="1"/>
              <w:spacing w:line="276" w:lineRule="auto"/>
              <w:jc w:val="both"/>
              <w:rPr>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C">
            <w:pPr>
              <w:widowControl w:val="1"/>
              <w:spacing w:line="276" w:lineRule="auto"/>
              <w:jc w:val="both"/>
              <w:rPr>
                <w:sz w:val="28"/>
                <w:szCs w:val="28"/>
              </w:rPr>
            </w:pPr>
            <w:r w:rsidDel="00000000" w:rsidR="00000000" w:rsidRPr="00000000">
              <w:rPr>
                <w:sz w:val="28"/>
                <w:szCs w:val="28"/>
                <w:rtl w:val="0"/>
              </w:rPr>
              <w:t xml:space="preserve">Perda de economia de escala.</w:t>
            </w:r>
          </w:p>
        </w:tc>
      </w:tr>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D">
            <w:pPr>
              <w:widowControl w:val="1"/>
              <w:spacing w:line="276" w:lineRule="auto"/>
              <w:jc w:val="both"/>
              <w:rPr>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60.0" w:type="dxa"/>
              <w:left w:w="60.0" w:type="dxa"/>
              <w:bottom w:w="60.0" w:type="dxa"/>
              <w:right w:w="60.0" w:type="dxa"/>
            </w:tcMar>
            <w:vAlign w:val="top"/>
          </w:tcPr>
          <w:p w:rsidR="00000000" w:rsidDel="00000000" w:rsidP="00000000" w:rsidRDefault="00000000" w:rsidRPr="00000000" w14:paraId="0000021E">
            <w:pPr>
              <w:widowControl w:val="1"/>
              <w:spacing w:line="276" w:lineRule="auto"/>
              <w:jc w:val="both"/>
              <w:rPr>
                <w:sz w:val="28"/>
                <w:szCs w:val="28"/>
              </w:rPr>
            </w:pPr>
            <w:r w:rsidDel="00000000" w:rsidR="00000000" w:rsidRPr="00000000">
              <w:rPr>
                <w:sz w:val="28"/>
                <w:szCs w:val="28"/>
                <w:rtl w:val="0"/>
              </w:rPr>
              <w:t xml:space="preserve">Maior complexidade na gestão contratual, aumentando a carga administrativa.</w:t>
            </w:r>
          </w:p>
        </w:tc>
      </w:tr>
    </w:tbl>
    <w:p w:rsidR="00000000" w:rsidDel="00000000" w:rsidP="00000000" w:rsidRDefault="00000000" w:rsidRPr="00000000" w14:paraId="0000021F">
      <w:pPr>
        <w:widowControl w:val="1"/>
        <w:spacing w:after="0" w:before="0" w:line="276" w:lineRule="auto"/>
        <w:jc w:val="both"/>
        <w:rPr>
          <w:sz w:val="28"/>
          <w:szCs w:val="28"/>
        </w:rPr>
      </w:pPr>
      <w:r w:rsidDel="00000000" w:rsidR="00000000" w:rsidRPr="00000000">
        <w:rPr>
          <w:rtl w:val="0"/>
        </w:rPr>
      </w:r>
    </w:p>
    <w:p w:rsidR="00000000" w:rsidDel="00000000" w:rsidP="00000000" w:rsidRDefault="00000000" w:rsidRPr="00000000" w14:paraId="00000220">
      <w:pPr>
        <w:widowControl w:val="1"/>
        <w:spacing w:after="0" w:before="0" w:line="276" w:lineRule="auto"/>
        <w:jc w:val="both"/>
        <w:rPr>
          <w:sz w:val="28"/>
          <w:szCs w:val="28"/>
        </w:rPr>
      </w:pPr>
      <w:r w:rsidDel="00000000" w:rsidR="00000000" w:rsidRPr="00000000">
        <w:rPr>
          <w:sz w:val="28"/>
          <w:szCs w:val="28"/>
          <w:rtl w:val="0"/>
        </w:rPr>
        <w:t xml:space="preserve">Diante dessa análise e considerando que </w:t>
      </w:r>
      <w:r w:rsidDel="00000000" w:rsidR="00000000" w:rsidRPr="00000000">
        <w:rPr>
          <w:b w:val="1"/>
          <w:sz w:val="28"/>
          <w:szCs w:val="28"/>
          <w:rtl w:val="0"/>
        </w:rPr>
        <w:t xml:space="preserve">a adoção de um lote único não compromete a competitividade da licitação e preserva a economia de escala</w:t>
      </w:r>
      <w:r w:rsidDel="00000000" w:rsidR="00000000" w:rsidRPr="00000000">
        <w:rPr>
          <w:sz w:val="28"/>
          <w:szCs w:val="28"/>
          <w:rtl w:val="0"/>
        </w:rPr>
        <w:t xml:space="preserve">, optou-se pela licitação em grupo único, agregando os itens que compõem a </w:t>
      </w:r>
      <w:r w:rsidDel="00000000" w:rsidR="00000000" w:rsidRPr="00000000">
        <w:rPr>
          <w:b w:val="1"/>
          <w:sz w:val="28"/>
          <w:szCs w:val="28"/>
          <w:rtl w:val="0"/>
        </w:rPr>
        <w:t xml:space="preserve">"Solução de comunicação de dados para interligação da Sede do TRT ao Fórum Autran Nunes"</w:t>
      </w:r>
      <w:r w:rsidDel="00000000" w:rsidR="00000000" w:rsidRPr="00000000">
        <w:rPr>
          <w:sz w:val="28"/>
          <w:szCs w:val="28"/>
          <w:rtl w:val="0"/>
        </w:rPr>
        <w:t xml:space="preserve">.</w:t>
      </w:r>
    </w:p>
    <w:p w:rsidR="00000000" w:rsidDel="00000000" w:rsidP="00000000" w:rsidRDefault="00000000" w:rsidRPr="00000000" w14:paraId="00000221">
      <w:pPr>
        <w:widowControl w:val="1"/>
        <w:spacing w:after="0" w:before="0" w:line="276" w:lineRule="auto"/>
        <w:jc w:val="both"/>
        <w:rPr>
          <w:sz w:val="28"/>
          <w:szCs w:val="28"/>
        </w:rPr>
      </w:pPr>
      <w:r w:rsidDel="00000000" w:rsidR="00000000" w:rsidRPr="00000000">
        <w:rPr>
          <w:rtl w:val="0"/>
        </w:rPr>
      </w:r>
    </w:p>
    <w:p w:rsidR="00000000" w:rsidDel="00000000" w:rsidP="00000000" w:rsidRDefault="00000000" w:rsidRPr="00000000" w14:paraId="00000222">
      <w:pPr>
        <w:widowControl w:val="1"/>
        <w:spacing w:after="0" w:before="0" w:line="276" w:lineRule="auto"/>
        <w:jc w:val="both"/>
        <w:rPr>
          <w:sz w:val="28"/>
          <w:szCs w:val="28"/>
        </w:rPr>
      </w:pPr>
      <w:r w:rsidDel="00000000" w:rsidR="00000000" w:rsidRPr="00000000">
        <w:rPr>
          <w:sz w:val="28"/>
          <w:szCs w:val="28"/>
          <w:rtl w:val="0"/>
        </w:rPr>
        <w:t xml:space="preserve">Para mitigar os riscos da estratégia adotada, a especificação técnica deverá incluir requisitos como </w:t>
      </w:r>
      <w:r w:rsidDel="00000000" w:rsidR="00000000" w:rsidRPr="00000000">
        <w:rPr>
          <w:b w:val="1"/>
          <w:sz w:val="28"/>
          <w:szCs w:val="28"/>
          <w:rtl w:val="0"/>
        </w:rPr>
        <w:t xml:space="preserve">distância física mínima entre os circuitos de comunicação e a proibição de compartilhamento de infraestrutura</w:t>
      </w:r>
      <w:r w:rsidDel="00000000" w:rsidR="00000000" w:rsidRPr="00000000">
        <w:rPr>
          <w:sz w:val="28"/>
          <w:szCs w:val="28"/>
          <w:rtl w:val="0"/>
        </w:rPr>
        <w:t xml:space="preserve">, garantindo maior segurança e disponibilidade dos serviços.</w:t>
      </w:r>
    </w:p>
    <w:p w:rsidR="00000000" w:rsidDel="00000000" w:rsidP="00000000" w:rsidRDefault="00000000" w:rsidRPr="00000000" w14:paraId="00000223">
      <w:pPr>
        <w:widowControl w:val="1"/>
        <w:spacing w:after="0" w:before="0" w:line="276" w:lineRule="auto"/>
        <w:jc w:val="both"/>
        <w:rPr>
          <w:sz w:val="28"/>
          <w:szCs w:val="28"/>
        </w:rPr>
      </w:pPr>
      <w:r w:rsidDel="00000000" w:rsidR="00000000" w:rsidRPr="00000000">
        <w:rPr>
          <w:sz w:val="28"/>
          <w:szCs w:val="28"/>
          <w:rtl w:val="0"/>
        </w:rPr>
        <w:t xml:space="preserve">Em razão da indivisibilidade do item a ser licitado, fica impossibilitada a apuração da cota de 25% destinada às microempresas e empresas de pequeno porte.</w:t>
      </w:r>
    </w:p>
    <w:p w:rsidR="00000000" w:rsidDel="00000000" w:rsidP="00000000" w:rsidRDefault="00000000" w:rsidRPr="00000000" w14:paraId="00000224">
      <w:pPr>
        <w:spacing w:after="0" w:before="0" w:line="27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225">
      <w:pPr>
        <w:pStyle w:val="Heading1"/>
        <w:numPr>
          <w:ilvl w:val="1"/>
          <w:numId w:val="15"/>
        </w:numPr>
        <w:spacing w:after="0" w:before="0" w:line="276" w:lineRule="auto"/>
        <w:ind w:left="1224.5669291338584" w:right="-10.8661417322827" w:firstLine="0"/>
        <w:jc w:val="both"/>
        <w:rPr>
          <w:sz w:val="28"/>
          <w:szCs w:val="28"/>
        </w:rPr>
      </w:pPr>
      <w:bookmarkStart w:colFirst="0" w:colLast="0" w:name="_sw47253jvzrm" w:id="15"/>
      <w:bookmarkEnd w:id="15"/>
      <w:r w:rsidDel="00000000" w:rsidR="00000000" w:rsidRPr="00000000">
        <w:rPr>
          <w:sz w:val="28"/>
          <w:szCs w:val="28"/>
          <w:rtl w:val="0"/>
        </w:rPr>
        <w:t xml:space="preserve">– SUBCONTRATAÇÃO</w:t>
      </w:r>
    </w:p>
    <w:p w:rsidR="00000000" w:rsidDel="00000000" w:rsidP="00000000" w:rsidRDefault="00000000" w:rsidRPr="00000000" w14:paraId="00000226">
      <w:pPr>
        <w:spacing w:after="0" w:before="0" w:line="27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227">
      <w:pPr>
        <w:spacing w:after="0" w:before="0" w:line="276" w:lineRule="auto"/>
        <w:ind w:left="136.06299212598427" w:firstLine="0"/>
        <w:jc w:val="both"/>
        <w:rPr>
          <w:sz w:val="28"/>
          <w:szCs w:val="28"/>
        </w:rPr>
      </w:pPr>
      <w:r w:rsidDel="00000000" w:rsidR="00000000" w:rsidRPr="00000000">
        <w:rPr>
          <w:sz w:val="28"/>
          <w:szCs w:val="28"/>
          <w:rtl w:val="0"/>
        </w:rPr>
        <w:t xml:space="preserve">Não será permitida a </w:t>
      </w:r>
      <w:r w:rsidDel="00000000" w:rsidR="00000000" w:rsidRPr="00000000">
        <w:rPr>
          <w:sz w:val="28"/>
          <w:szCs w:val="28"/>
          <w:rtl w:val="0"/>
        </w:rPr>
        <w:t xml:space="preserve">subcontratação.</w:t>
      </w:r>
    </w:p>
    <w:p w:rsidR="00000000" w:rsidDel="00000000" w:rsidP="00000000" w:rsidRDefault="00000000" w:rsidRPr="00000000" w14:paraId="00000228">
      <w:pPr>
        <w:spacing w:after="0" w:before="0" w:line="276" w:lineRule="auto"/>
        <w:ind w:left="0" w:firstLine="0"/>
        <w:jc w:val="both"/>
        <w:rPr>
          <w:sz w:val="28"/>
          <w:szCs w:val="28"/>
        </w:rPr>
      </w:pPr>
      <w:r w:rsidDel="00000000" w:rsidR="00000000" w:rsidRPr="00000000">
        <w:rPr>
          <w:rtl w:val="0"/>
        </w:rPr>
      </w:r>
    </w:p>
    <w:p w:rsidR="00000000" w:rsidDel="00000000" w:rsidP="00000000" w:rsidRDefault="00000000" w:rsidRPr="00000000" w14:paraId="00000229">
      <w:pPr>
        <w:pStyle w:val="Heading1"/>
        <w:numPr>
          <w:ilvl w:val="1"/>
          <w:numId w:val="15"/>
        </w:numPr>
        <w:spacing w:after="0" w:before="0" w:line="276" w:lineRule="auto"/>
        <w:ind w:left="1224.5669291338584" w:right="-10.8661417322827" w:firstLine="0"/>
        <w:jc w:val="both"/>
        <w:rPr>
          <w:sz w:val="28"/>
          <w:szCs w:val="28"/>
        </w:rPr>
      </w:pPr>
      <w:bookmarkStart w:colFirst="0" w:colLast="0" w:name="_69xk4df8khwm" w:id="16"/>
      <w:bookmarkEnd w:id="16"/>
      <w:r w:rsidDel="00000000" w:rsidR="00000000" w:rsidRPr="00000000">
        <w:rPr>
          <w:sz w:val="28"/>
          <w:szCs w:val="28"/>
          <w:rtl w:val="0"/>
        </w:rPr>
        <w:t xml:space="preserve">– ADJUDICAÇÃO DO OBJETO</w:t>
      </w:r>
    </w:p>
    <w:p w:rsidR="00000000" w:rsidDel="00000000" w:rsidP="00000000" w:rsidRDefault="00000000" w:rsidRPr="00000000" w14:paraId="0000022A">
      <w:pPr>
        <w:spacing w:line="276" w:lineRule="auto"/>
        <w:ind w:left="504.5669291338583" w:firstLine="0"/>
        <w:rPr/>
      </w:pPr>
      <w:r w:rsidDel="00000000" w:rsidR="00000000" w:rsidRPr="00000000">
        <w:rPr>
          <w:rtl w:val="0"/>
        </w:rPr>
      </w:r>
    </w:p>
    <w:p w:rsidR="00000000" w:rsidDel="00000000" w:rsidP="00000000" w:rsidRDefault="00000000" w:rsidRPr="00000000" w14:paraId="0000022B">
      <w:pPr>
        <w:spacing w:after="0" w:before="0" w:line="276" w:lineRule="auto"/>
        <w:ind w:left="136.06299212598427" w:firstLine="0"/>
        <w:jc w:val="both"/>
        <w:rPr>
          <w:sz w:val="28"/>
          <w:szCs w:val="28"/>
        </w:rPr>
      </w:pPr>
      <w:r w:rsidDel="00000000" w:rsidR="00000000" w:rsidRPr="00000000">
        <w:rPr>
          <w:sz w:val="28"/>
          <w:szCs w:val="28"/>
          <w:rtl w:val="0"/>
        </w:rPr>
        <w:t xml:space="preserve">Em razão das justificativas apresentadas no item 6.2, todos os itens deverão ser adjudicados para um único licitante. </w:t>
      </w:r>
    </w:p>
    <w:p w:rsidR="00000000" w:rsidDel="00000000" w:rsidP="00000000" w:rsidRDefault="00000000" w:rsidRPr="00000000" w14:paraId="0000022C">
      <w:pPr>
        <w:spacing w:after="0" w:before="0" w:line="276" w:lineRule="auto"/>
        <w:ind w:left="136.06299212598427" w:firstLine="0"/>
        <w:jc w:val="both"/>
        <w:rPr>
          <w:sz w:val="28"/>
          <w:szCs w:val="28"/>
        </w:rPr>
      </w:pPr>
      <w:r w:rsidDel="00000000" w:rsidR="00000000" w:rsidRPr="00000000">
        <w:rPr>
          <w:rtl w:val="0"/>
        </w:rPr>
      </w:r>
    </w:p>
    <w:p w:rsidR="00000000" w:rsidDel="00000000" w:rsidP="00000000" w:rsidRDefault="00000000" w:rsidRPr="00000000" w14:paraId="0000022D">
      <w:pPr>
        <w:pStyle w:val="Heading1"/>
        <w:numPr>
          <w:ilvl w:val="1"/>
          <w:numId w:val="15"/>
        </w:numPr>
        <w:spacing w:after="0" w:before="0" w:line="276" w:lineRule="auto"/>
        <w:ind w:left="1224.5669291338584" w:right="-10.8661417322827" w:firstLine="0"/>
        <w:jc w:val="both"/>
        <w:rPr>
          <w:sz w:val="28"/>
          <w:szCs w:val="28"/>
        </w:rPr>
      </w:pPr>
      <w:bookmarkStart w:colFirst="0" w:colLast="0" w:name="_i9cllrmoxmlr" w:id="17"/>
      <w:bookmarkEnd w:id="17"/>
      <w:r w:rsidDel="00000000" w:rsidR="00000000" w:rsidRPr="00000000">
        <w:rPr>
          <w:sz w:val="28"/>
          <w:szCs w:val="28"/>
          <w:rtl w:val="0"/>
        </w:rPr>
        <w:t xml:space="preserve">– MODALIDADE E O TIPO DE LICITAÇÃO</w:t>
      </w:r>
    </w:p>
    <w:p w:rsidR="00000000" w:rsidDel="00000000" w:rsidP="00000000" w:rsidRDefault="00000000" w:rsidRPr="00000000" w14:paraId="0000022E">
      <w:pPr>
        <w:widowControl w:val="1"/>
        <w:spacing w:after="0" w:before="0" w:line="276" w:lineRule="auto"/>
        <w:ind w:firstLine="720"/>
        <w:jc w:val="both"/>
        <w:rPr>
          <w:sz w:val="28"/>
          <w:szCs w:val="28"/>
        </w:rPr>
      </w:pPr>
      <w:r w:rsidDel="00000000" w:rsidR="00000000" w:rsidRPr="00000000">
        <w:rPr>
          <w:rtl w:val="0"/>
        </w:rPr>
      </w:r>
    </w:p>
    <w:p w:rsidR="00000000" w:rsidDel="00000000" w:rsidP="00000000" w:rsidRDefault="00000000" w:rsidRPr="00000000" w14:paraId="0000022F">
      <w:pPr>
        <w:widowControl w:val="1"/>
        <w:spacing w:after="0" w:before="0" w:line="276" w:lineRule="auto"/>
        <w:ind w:left="136.06299212598427" w:firstLine="0"/>
        <w:jc w:val="both"/>
        <w:rPr>
          <w:sz w:val="28"/>
          <w:szCs w:val="28"/>
        </w:rPr>
      </w:pPr>
      <w:r w:rsidDel="00000000" w:rsidR="00000000" w:rsidRPr="00000000">
        <w:rPr>
          <w:sz w:val="28"/>
          <w:szCs w:val="28"/>
          <w:rtl w:val="0"/>
        </w:rPr>
        <w:t xml:space="preserve">Licitação por Pregão Eletrônico, na modalidade menor preço.</w:t>
      </w:r>
    </w:p>
    <w:p w:rsidR="00000000" w:rsidDel="00000000" w:rsidP="00000000" w:rsidRDefault="00000000" w:rsidRPr="00000000" w14:paraId="00000230">
      <w:pPr>
        <w:spacing w:after="0" w:before="0" w:line="276" w:lineRule="auto"/>
        <w:ind w:firstLine="420"/>
        <w:jc w:val="both"/>
        <w:rPr>
          <w:b w:val="1"/>
          <w:sz w:val="28"/>
          <w:szCs w:val="28"/>
        </w:rPr>
      </w:pPr>
      <w:r w:rsidDel="00000000" w:rsidR="00000000" w:rsidRPr="00000000">
        <w:rPr>
          <w:rtl w:val="0"/>
        </w:rPr>
      </w:r>
    </w:p>
    <w:p w:rsidR="00000000" w:rsidDel="00000000" w:rsidP="00000000" w:rsidRDefault="00000000" w:rsidRPr="00000000" w14:paraId="00000231">
      <w:pPr>
        <w:pStyle w:val="Heading1"/>
        <w:numPr>
          <w:ilvl w:val="1"/>
          <w:numId w:val="15"/>
        </w:numPr>
        <w:spacing w:after="0" w:before="0" w:line="276" w:lineRule="auto"/>
        <w:ind w:left="1224.5669291338584" w:right="-10.8661417322827" w:firstLine="0"/>
        <w:jc w:val="both"/>
        <w:rPr>
          <w:sz w:val="28"/>
          <w:szCs w:val="28"/>
        </w:rPr>
      </w:pPr>
      <w:bookmarkStart w:colFirst="0" w:colLast="0" w:name="_iexgz68saper" w:id="18"/>
      <w:bookmarkEnd w:id="18"/>
      <w:r w:rsidDel="00000000" w:rsidR="00000000" w:rsidRPr="00000000">
        <w:rPr>
          <w:sz w:val="28"/>
          <w:szCs w:val="28"/>
          <w:rtl w:val="0"/>
        </w:rPr>
        <w:t xml:space="preserve">– CLASSIFICAÇÃO ORÇAMENTÁRIA</w:t>
      </w:r>
    </w:p>
    <w:p w:rsidR="00000000" w:rsidDel="00000000" w:rsidP="00000000" w:rsidRDefault="00000000" w:rsidRPr="00000000" w14:paraId="00000232">
      <w:pPr>
        <w:widowControl w:val="1"/>
        <w:spacing w:line="276" w:lineRule="auto"/>
        <w:rPr>
          <w:sz w:val="28"/>
          <w:szCs w:val="28"/>
        </w:rPr>
      </w:pPr>
      <w:r w:rsidDel="00000000" w:rsidR="00000000" w:rsidRPr="00000000">
        <w:rPr>
          <w:rtl w:val="0"/>
        </w:rPr>
      </w:r>
    </w:p>
    <w:tbl>
      <w:tblPr>
        <w:tblStyle w:val="Table22"/>
        <w:tblW w:w="9120.0" w:type="dxa"/>
        <w:jc w:val="left"/>
        <w:tblLayout w:type="fixed"/>
        <w:tblLook w:val="0600"/>
      </w:tblPr>
      <w:tblGrid>
        <w:gridCol w:w="480"/>
        <w:gridCol w:w="2970"/>
        <w:gridCol w:w="2730"/>
        <w:gridCol w:w="2940"/>
        <w:tblGridChange w:id="0">
          <w:tblGrid>
            <w:gridCol w:w="480"/>
            <w:gridCol w:w="2970"/>
            <w:gridCol w:w="2730"/>
            <w:gridCol w:w="2940"/>
          </w:tblGrid>
        </w:tblGridChange>
      </w:tblGrid>
      <w:tr>
        <w:trPr>
          <w:cantSplit w:val="0"/>
          <w:trHeight w:val="465" w:hRule="atLeast"/>
          <w:tblHeader w:val="0"/>
        </w:trPr>
        <w:tc>
          <w:tcPr>
            <w:gridSpan w:val="2"/>
            <w:tcBorders>
              <w:top w:color="000000" w:space="0" w:sz="8" w:val="single"/>
              <w:left w:color="000000" w:space="0" w:sz="4" w:val="single"/>
              <w:bottom w:color="000000" w:space="0" w:sz="4" w:val="single"/>
            </w:tcBorders>
            <w:shd w:fill="e6e6e6" w:val="clear"/>
            <w:vAlign w:val="center"/>
          </w:tcPr>
          <w:p w:rsidR="00000000" w:rsidDel="00000000" w:rsidP="00000000" w:rsidRDefault="00000000" w:rsidRPr="00000000" w14:paraId="00000233">
            <w:pPr>
              <w:spacing w:line="276" w:lineRule="auto"/>
              <w:jc w:val="both"/>
              <w:rPr>
                <w:sz w:val="24"/>
                <w:szCs w:val="24"/>
              </w:rPr>
            </w:pPr>
            <w:r w:rsidDel="00000000" w:rsidR="00000000" w:rsidRPr="00000000">
              <w:rPr>
                <w:b w:val="1"/>
                <w:sz w:val="24"/>
                <w:szCs w:val="24"/>
                <w:rtl w:val="0"/>
              </w:rPr>
              <w:t xml:space="preserve">Descrição</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235">
            <w:pPr>
              <w:spacing w:line="276" w:lineRule="auto"/>
              <w:jc w:val="both"/>
              <w:rPr>
                <w:b w:val="1"/>
                <w:sz w:val="24"/>
                <w:szCs w:val="24"/>
              </w:rPr>
            </w:pPr>
            <w:r w:rsidDel="00000000" w:rsidR="00000000" w:rsidRPr="00000000">
              <w:rPr>
                <w:b w:val="1"/>
                <w:sz w:val="24"/>
                <w:szCs w:val="24"/>
                <w:rtl w:val="0"/>
              </w:rPr>
              <w:t xml:space="preserve">Plano orçamentário</w:t>
            </w:r>
          </w:p>
        </w:tc>
        <w:tc>
          <w:tcPr>
            <w:tcBorders>
              <w:top w:color="000000" w:space="0" w:sz="8"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236">
            <w:pPr>
              <w:spacing w:line="276" w:lineRule="auto"/>
              <w:jc w:val="both"/>
              <w:rPr>
                <w:b w:val="1"/>
                <w:sz w:val="24"/>
                <w:szCs w:val="24"/>
              </w:rPr>
            </w:pPr>
            <w:r w:rsidDel="00000000" w:rsidR="00000000" w:rsidRPr="00000000">
              <w:rPr>
                <w:b w:val="1"/>
                <w:sz w:val="24"/>
                <w:szCs w:val="24"/>
                <w:rtl w:val="0"/>
              </w:rPr>
              <w:t xml:space="preserve">Natureza da despesa</w:t>
            </w:r>
          </w:p>
        </w:tc>
      </w:tr>
      <w:tr>
        <w:trPr>
          <w:cantSplit w:val="0"/>
          <w:trHeight w:val="725.0000000000364" w:hRule="atLeast"/>
          <w:tblHeader w:val="0"/>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7">
            <w:pPr>
              <w:spacing w:line="276" w:lineRule="auto"/>
              <w:rPr>
                <w:b w:val="1"/>
                <w:sz w:val="24"/>
                <w:szCs w:val="24"/>
              </w:rPr>
            </w:pPr>
            <w:r w:rsidDel="00000000" w:rsidR="00000000" w:rsidRPr="00000000">
              <w:rPr>
                <w:b w:val="1"/>
                <w:sz w:val="24"/>
                <w:szCs w:val="24"/>
                <w:rtl w:val="0"/>
              </w:rPr>
              <w:t xml:space="preserve">Grupo único - </w:t>
            </w:r>
            <w:r w:rsidDel="00000000" w:rsidR="00000000" w:rsidRPr="00000000">
              <w:rPr>
                <w:sz w:val="24"/>
                <w:szCs w:val="24"/>
                <w:rtl w:val="0"/>
              </w:rPr>
              <w:t xml:space="preserve">Solução de comunicação de dados para interligação da Sede do TRT ao Fórum Autran Nunes</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239">
            <w:pPr>
              <w:spacing w:line="276" w:lineRule="auto"/>
              <w:jc w:val="both"/>
              <w:rPr>
                <w:b w:val="1"/>
                <w:sz w:val="24"/>
                <w:szCs w:val="24"/>
              </w:rPr>
            </w:pPr>
            <w:r w:rsidDel="00000000" w:rsidR="00000000" w:rsidRPr="00000000">
              <w:rPr>
                <w:b w:val="1"/>
                <w:sz w:val="24"/>
                <w:szCs w:val="24"/>
                <w:rtl w:val="0"/>
              </w:rPr>
              <w:t xml:space="preserve">0001 - Manutenção e Gestão dos Serviços e Sistemas de TIC</w:t>
            </w:r>
          </w:p>
        </w:tc>
        <w:tc>
          <w:tcPr>
            <w:tcBorders>
              <w:top w:color="000000" w:space="0" w:sz="8"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23A">
            <w:pPr>
              <w:spacing w:line="276" w:lineRule="auto"/>
              <w:jc w:val="both"/>
              <w:rPr>
                <w:b w:val="1"/>
                <w:sz w:val="24"/>
                <w:szCs w:val="24"/>
              </w:rPr>
            </w:pPr>
            <w:r w:rsidDel="00000000" w:rsidR="00000000" w:rsidRPr="00000000">
              <w:rPr>
                <w:b w:val="1"/>
                <w:sz w:val="24"/>
                <w:szCs w:val="24"/>
                <w:rtl w:val="0"/>
              </w:rPr>
              <w:t xml:space="preserve">33904013 - Comunicação de dados e redes em geral</w:t>
            </w:r>
          </w:p>
        </w:tc>
      </w:tr>
    </w:tbl>
    <w:p w:rsidR="00000000" w:rsidDel="00000000" w:rsidP="00000000" w:rsidRDefault="00000000" w:rsidRPr="00000000" w14:paraId="0000023B">
      <w:pPr>
        <w:spacing w:after="240" w:before="240" w:line="276" w:lineRule="auto"/>
        <w:jc w:val="center"/>
        <w:rPr>
          <w:color w:val="4470c4"/>
        </w:rPr>
      </w:pPr>
      <w:r w:rsidDel="00000000" w:rsidR="00000000" w:rsidRPr="00000000">
        <w:rPr>
          <w:rtl w:val="0"/>
        </w:rPr>
      </w:r>
    </w:p>
    <w:p w:rsidR="00000000" w:rsidDel="00000000" w:rsidP="00000000" w:rsidRDefault="00000000" w:rsidRPr="00000000" w14:paraId="0000023C">
      <w:pPr>
        <w:pStyle w:val="Heading1"/>
        <w:numPr>
          <w:ilvl w:val="1"/>
          <w:numId w:val="15"/>
        </w:numPr>
        <w:spacing w:before="0" w:line="276" w:lineRule="auto"/>
        <w:ind w:left="1224.5669291338584" w:right="-10.8661417322827" w:firstLine="0"/>
        <w:jc w:val="both"/>
        <w:rPr>
          <w:sz w:val="28"/>
          <w:szCs w:val="28"/>
        </w:rPr>
      </w:pPr>
      <w:bookmarkStart w:colFirst="0" w:colLast="0" w:name="_v2yg50xm1y5o" w:id="19"/>
      <w:bookmarkEnd w:id="19"/>
      <w:r w:rsidDel="00000000" w:rsidR="00000000" w:rsidRPr="00000000">
        <w:rPr>
          <w:sz w:val="28"/>
          <w:szCs w:val="28"/>
          <w:rtl w:val="0"/>
        </w:rPr>
        <w:t xml:space="preserve">– VIGÊNCIA</w:t>
      </w:r>
    </w:p>
    <w:p w:rsidR="00000000" w:rsidDel="00000000" w:rsidP="00000000" w:rsidRDefault="00000000" w:rsidRPr="00000000" w14:paraId="0000023D">
      <w:pPr>
        <w:widowControl w:val="1"/>
        <w:spacing w:after="240" w:line="276" w:lineRule="auto"/>
        <w:jc w:val="both"/>
        <w:rPr>
          <w:sz w:val="28"/>
          <w:szCs w:val="28"/>
        </w:rPr>
      </w:pPr>
      <w:r w:rsidDel="00000000" w:rsidR="00000000" w:rsidRPr="00000000">
        <w:rPr>
          <w:rtl w:val="0"/>
        </w:rPr>
      </w:r>
    </w:p>
    <w:p w:rsidR="00000000" w:rsidDel="00000000" w:rsidP="00000000" w:rsidRDefault="00000000" w:rsidRPr="00000000" w14:paraId="0000023E">
      <w:pPr>
        <w:widowControl w:val="1"/>
        <w:spacing w:after="240" w:line="276" w:lineRule="auto"/>
        <w:jc w:val="both"/>
        <w:rPr>
          <w:sz w:val="28"/>
          <w:szCs w:val="28"/>
        </w:rPr>
      </w:pPr>
      <w:r w:rsidDel="00000000" w:rsidR="00000000" w:rsidRPr="00000000">
        <w:rPr>
          <w:sz w:val="28"/>
          <w:szCs w:val="28"/>
          <w:rtl w:val="0"/>
        </w:rPr>
        <w:t xml:space="preserve">A contratação pretendida terá uma vigência diferenciada de </w:t>
      </w:r>
      <w:r w:rsidDel="00000000" w:rsidR="00000000" w:rsidRPr="00000000">
        <w:rPr>
          <w:b w:val="1"/>
          <w:sz w:val="28"/>
          <w:szCs w:val="28"/>
          <w:rtl w:val="0"/>
        </w:rPr>
        <w:t xml:space="preserve">30 meses</w:t>
      </w:r>
      <w:r w:rsidDel="00000000" w:rsidR="00000000" w:rsidRPr="00000000">
        <w:rPr>
          <w:sz w:val="28"/>
          <w:szCs w:val="28"/>
          <w:rtl w:val="0"/>
        </w:rPr>
        <w:t xml:space="preserve">, justificada pela essencialidade do serviço para o Tribunal Regional do Trabalho da 7ª Região. Todos os sistemas e serviços de TIC que suportam as atividades das Varas da Capital dependem do acesso à rede do TRT (Sede) e à internet, sendo fundamentais para o trabalho diário de servidores e magistrados, que utilizam e-mails e consultas na web.</w:t>
      </w:r>
    </w:p>
    <w:p w:rsidR="00000000" w:rsidDel="00000000" w:rsidP="00000000" w:rsidRDefault="00000000" w:rsidRPr="00000000" w14:paraId="0000023F">
      <w:pPr>
        <w:widowControl w:val="1"/>
        <w:spacing w:after="240" w:before="240" w:line="276" w:lineRule="auto"/>
        <w:jc w:val="both"/>
        <w:rPr>
          <w:sz w:val="28"/>
          <w:szCs w:val="28"/>
        </w:rPr>
      </w:pPr>
      <w:r w:rsidDel="00000000" w:rsidR="00000000" w:rsidRPr="00000000">
        <w:rPr>
          <w:sz w:val="28"/>
          <w:szCs w:val="28"/>
          <w:rtl w:val="0"/>
        </w:rPr>
        <w:t xml:space="preserve">A renovação do contrato a cada 12 meses aumentaria significativamente o risco de </w:t>
      </w:r>
      <w:r w:rsidDel="00000000" w:rsidR="00000000" w:rsidRPr="00000000">
        <w:rPr>
          <w:b w:val="1"/>
          <w:sz w:val="28"/>
          <w:szCs w:val="28"/>
          <w:rtl w:val="0"/>
        </w:rPr>
        <w:t xml:space="preserve">interrupção dos serviços</w:t>
      </w:r>
      <w:r w:rsidDel="00000000" w:rsidR="00000000" w:rsidRPr="00000000">
        <w:rPr>
          <w:sz w:val="28"/>
          <w:szCs w:val="28"/>
          <w:rtl w:val="0"/>
        </w:rPr>
        <w:t xml:space="preserve"> durante a transição entre fornecedores. A implantação da rede para interligar a Sede do TRT7 ao Fórum Autran Nunes é um processo </w:t>
      </w:r>
      <w:r w:rsidDel="00000000" w:rsidR="00000000" w:rsidRPr="00000000">
        <w:rPr>
          <w:b w:val="1"/>
          <w:sz w:val="28"/>
          <w:szCs w:val="28"/>
          <w:rtl w:val="0"/>
        </w:rPr>
        <w:t xml:space="preserve">complexo</w:t>
      </w:r>
      <w:r w:rsidDel="00000000" w:rsidR="00000000" w:rsidRPr="00000000">
        <w:rPr>
          <w:sz w:val="28"/>
          <w:szCs w:val="28"/>
          <w:rtl w:val="0"/>
        </w:rPr>
        <w:t xml:space="preserve">, envolvendo a passagem de cabos de fibra óptica pelas vias públicas e edifícios, além de ajustes técnicos específicos para garantir compatibilidade com a infraestrutura do TRT7. Um período de vigência menor ampliaria o risco de indisponibilidade dos serviços. Para efeito de comparação, dos </w:t>
      </w:r>
      <w:r w:rsidDel="00000000" w:rsidR="00000000" w:rsidRPr="00000000">
        <w:rPr>
          <w:b w:val="1"/>
          <w:sz w:val="28"/>
          <w:szCs w:val="28"/>
          <w:rtl w:val="0"/>
        </w:rPr>
        <w:t xml:space="preserve">30 meses de contrato</w:t>
      </w:r>
      <w:r w:rsidDel="00000000" w:rsidR="00000000" w:rsidRPr="00000000">
        <w:rPr>
          <w:sz w:val="28"/>
          <w:szCs w:val="28"/>
          <w:rtl w:val="0"/>
        </w:rPr>
        <w:t xml:space="preserve">, aproximadamente </w:t>
      </w:r>
      <w:r w:rsidDel="00000000" w:rsidR="00000000" w:rsidRPr="00000000">
        <w:rPr>
          <w:b w:val="1"/>
          <w:sz w:val="28"/>
          <w:szCs w:val="28"/>
          <w:rtl w:val="0"/>
        </w:rPr>
        <w:t xml:space="preserve">2 meses (60 dias)</w:t>
      </w:r>
      <w:r w:rsidDel="00000000" w:rsidR="00000000" w:rsidRPr="00000000">
        <w:rPr>
          <w:sz w:val="28"/>
          <w:szCs w:val="28"/>
          <w:rtl w:val="0"/>
        </w:rPr>
        <w:t xml:space="preserve"> serão dedicados dedicados ao período que vai desde a implantação da rede até o recebimento definitivo inicial dos serviços.</w:t>
      </w:r>
    </w:p>
    <w:p w:rsidR="00000000" w:rsidDel="00000000" w:rsidP="00000000" w:rsidRDefault="00000000" w:rsidRPr="00000000" w14:paraId="00000240">
      <w:pPr>
        <w:widowControl w:val="1"/>
        <w:spacing w:after="240" w:before="240" w:line="276" w:lineRule="auto"/>
        <w:jc w:val="both"/>
        <w:rPr>
          <w:sz w:val="28"/>
          <w:szCs w:val="28"/>
        </w:rPr>
      </w:pPr>
      <w:r w:rsidDel="00000000" w:rsidR="00000000" w:rsidRPr="00000000">
        <w:rPr>
          <w:sz w:val="28"/>
          <w:szCs w:val="28"/>
          <w:rtl w:val="0"/>
        </w:rPr>
        <w:t xml:space="preserve">Além disso, a empresa contratada realiza um investimento inicial significativo, que inclui o lançamento da fibra óptica entre seu ponto de acesso e as instalações do TRT7, bem como a aquisição e instalação de equipamentos técnicos. Esse investimento é diluído ao longo da vigência contratual, impactando diretamente os custos. </w:t>
      </w:r>
      <w:r w:rsidDel="00000000" w:rsidR="00000000" w:rsidRPr="00000000">
        <w:rPr>
          <w:b w:val="1"/>
          <w:sz w:val="28"/>
          <w:szCs w:val="28"/>
          <w:rtl w:val="0"/>
        </w:rPr>
        <w:t xml:space="preserve">Um contrato de maior duração reduz o valor mensal do serviço, proporcionando maior economia ao TRT7 e garantindo preços mais vantajosos.</w:t>
      </w: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76" w:lineRule="auto"/>
        <w:ind w:left="114" w:right="171" w:firstLine="0"/>
        <w:jc w:val="both"/>
        <w:rPr>
          <w:color w:val="4470c4"/>
        </w:rPr>
      </w:pPr>
      <w:r w:rsidDel="00000000" w:rsidR="00000000" w:rsidRPr="00000000">
        <w:rPr>
          <w:rtl w:val="0"/>
        </w:rPr>
      </w:r>
    </w:p>
    <w:p w:rsidR="00000000" w:rsidDel="00000000" w:rsidP="00000000" w:rsidRDefault="00000000" w:rsidRPr="00000000" w14:paraId="00000242">
      <w:pPr>
        <w:pStyle w:val="Heading1"/>
        <w:numPr>
          <w:ilvl w:val="1"/>
          <w:numId w:val="15"/>
        </w:numPr>
        <w:spacing w:before="0" w:line="276" w:lineRule="auto"/>
        <w:ind w:left="1224.5669291338584" w:right="-10.8661417322827" w:firstLine="0"/>
        <w:jc w:val="both"/>
        <w:rPr>
          <w:sz w:val="28"/>
          <w:szCs w:val="28"/>
        </w:rPr>
      </w:pPr>
      <w:bookmarkStart w:colFirst="0" w:colLast="0" w:name="_644lk3540nly" w:id="20"/>
      <w:bookmarkEnd w:id="20"/>
      <w:r w:rsidDel="00000000" w:rsidR="00000000" w:rsidRPr="00000000">
        <w:rPr>
          <w:sz w:val="28"/>
          <w:szCs w:val="28"/>
          <w:rtl w:val="0"/>
        </w:rPr>
        <w:t xml:space="preserve">– NECESSIDADE DOS SERVIÇOS CONTINUADOS</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76" w:lineRule="auto"/>
        <w:ind w:left="114" w:right="171" w:firstLine="0"/>
        <w:jc w:val="both"/>
        <w:rPr>
          <w:color w:val="4470c4"/>
        </w:rPr>
      </w:pPr>
      <w:r w:rsidDel="00000000" w:rsidR="00000000" w:rsidRPr="00000000">
        <w:rPr>
          <w:rtl w:val="0"/>
        </w:rPr>
      </w:r>
    </w:p>
    <w:p w:rsidR="00000000" w:rsidDel="00000000" w:rsidP="00000000" w:rsidRDefault="00000000" w:rsidRPr="00000000" w14:paraId="00000244">
      <w:pPr>
        <w:widowControl w:val="1"/>
        <w:spacing w:line="276" w:lineRule="auto"/>
        <w:ind w:left="136.06299212598427" w:firstLine="0"/>
        <w:jc w:val="both"/>
        <w:rPr/>
      </w:pPr>
      <w:r w:rsidDel="00000000" w:rsidR="00000000" w:rsidRPr="00000000">
        <w:rPr>
          <w:sz w:val="28"/>
          <w:szCs w:val="28"/>
          <w:rtl w:val="0"/>
        </w:rPr>
        <w:t xml:space="preserve">Os serviços de comunicação de dados serão prestados de maneira </w:t>
      </w:r>
      <w:r w:rsidDel="00000000" w:rsidR="00000000" w:rsidRPr="00000000">
        <w:rPr>
          <w:sz w:val="28"/>
          <w:szCs w:val="28"/>
          <w:rtl w:val="0"/>
        </w:rPr>
        <w:t xml:space="preserve">continuada</w:t>
      </w:r>
      <w:r w:rsidDel="00000000" w:rsidR="00000000" w:rsidRPr="00000000">
        <w:rPr>
          <w:sz w:val="28"/>
          <w:szCs w:val="28"/>
          <w:rtl w:val="0"/>
        </w:rPr>
        <w:t xml:space="preserve"> para garantir o acesso das unidades do TRT7 localizadas na Capital ao PJe e outros sistemas WEB disponibilizados pelo TRT7, bem como para atender a demanda permanente de acesso à internet para suportar atividades e rotinas de trabalhos e magistrados e servidores. Tais serviços são essenciais ao pleno funcionamento das unidades localizadas na capital do estado do Ceará e necessitam ser fornecidos de forma ininterrupta.</w:t>
      </w:r>
      <w:r w:rsidDel="00000000" w:rsidR="00000000" w:rsidRPr="00000000">
        <w:rPr>
          <w:rtl w:val="0"/>
        </w:rPr>
      </w:r>
    </w:p>
    <w:p w:rsidR="00000000" w:rsidDel="00000000" w:rsidP="00000000" w:rsidRDefault="00000000" w:rsidRPr="00000000" w14:paraId="00000245">
      <w:pPr>
        <w:spacing w:line="276" w:lineRule="auto"/>
        <w:rPr>
          <w:sz w:val="20"/>
          <w:szCs w:val="20"/>
        </w:rPr>
      </w:pPr>
      <w:r w:rsidDel="00000000" w:rsidR="00000000" w:rsidRPr="00000000">
        <w:rPr>
          <w:rtl w:val="0"/>
        </w:rPr>
      </w:r>
    </w:p>
    <w:p w:rsidR="00000000" w:rsidDel="00000000" w:rsidP="00000000" w:rsidRDefault="00000000" w:rsidRPr="00000000" w14:paraId="00000246">
      <w:pPr>
        <w:spacing w:before="7" w:lineRule="auto"/>
        <w:rPr>
          <w:sz w:val="13"/>
          <w:szCs w:val="13"/>
        </w:rPr>
      </w:pPr>
      <w:r w:rsidDel="00000000" w:rsidR="00000000" w:rsidRPr="00000000">
        <w:rPr>
          <w:rtl w:val="0"/>
        </w:rPr>
      </w:r>
    </w:p>
    <w:tbl>
      <w:tblPr>
        <w:tblStyle w:val="Table23"/>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247">
            <w:pPr>
              <w:pStyle w:val="Heading1"/>
              <w:numPr>
                <w:ilvl w:val="0"/>
                <w:numId w:val="15"/>
              </w:numPr>
              <w:spacing w:before="112" w:lineRule="auto"/>
              <w:ind w:left="930" w:firstLine="210"/>
              <w:rPr>
                <w:sz w:val="28"/>
                <w:szCs w:val="28"/>
              </w:rPr>
            </w:pPr>
            <w:bookmarkStart w:colFirst="0" w:colLast="0" w:name="_ss3ufddpp63z" w:id="21"/>
            <w:bookmarkEnd w:id="21"/>
            <w:r w:rsidDel="00000000" w:rsidR="00000000" w:rsidRPr="00000000">
              <w:rPr>
                <w:sz w:val="28"/>
                <w:szCs w:val="28"/>
                <w:rtl w:val="0"/>
              </w:rPr>
              <w:t xml:space="preserve">ESTIMATIVA DE CUSTO TOTAL DA CONTRATAÇÃO</w:t>
            </w:r>
          </w:p>
        </w:tc>
      </w:tr>
    </w:tbl>
    <w:p w:rsidR="00000000" w:rsidDel="00000000" w:rsidP="00000000" w:rsidRDefault="00000000" w:rsidRPr="00000000" w14:paraId="00000248">
      <w:pPr>
        <w:spacing w:line="266" w:lineRule="auto"/>
        <w:jc w:val="both"/>
        <w:rPr>
          <w:sz w:val="20"/>
          <w:szCs w:val="20"/>
        </w:rPr>
      </w:pP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9" w:line="240" w:lineRule="auto"/>
        <w:ind w:left="0" w:right="0" w:firstLine="0"/>
        <w:jc w:val="left"/>
        <w:rPr>
          <w:rFonts w:ascii="Calibri" w:cs="Calibri" w:eastAsia="Calibri" w:hAnsi="Calibri"/>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24A">
      <w:pPr>
        <w:widowControl w:val="1"/>
        <w:spacing w:line="276" w:lineRule="auto"/>
        <w:ind w:left="136.06299212598427" w:firstLine="0"/>
        <w:jc w:val="both"/>
        <w:rPr>
          <w:sz w:val="28"/>
          <w:szCs w:val="28"/>
        </w:rPr>
      </w:pPr>
      <w:r w:rsidDel="00000000" w:rsidR="00000000" w:rsidRPr="00000000">
        <w:rPr>
          <w:sz w:val="28"/>
          <w:szCs w:val="28"/>
          <w:rtl w:val="0"/>
        </w:rPr>
        <w:t xml:space="preserve">Os custos estimados das contratações são os seguintes:</w:t>
      </w:r>
    </w:p>
    <w:p w:rsidR="00000000" w:rsidDel="00000000" w:rsidP="00000000" w:rsidRDefault="00000000" w:rsidRPr="00000000" w14:paraId="0000024B">
      <w:pPr>
        <w:widowControl w:val="1"/>
        <w:jc w:val="center"/>
        <w:rPr>
          <w:rFonts w:ascii="Arial Narrow" w:cs="Arial Narrow" w:eastAsia="Arial Narrow" w:hAnsi="Arial Narrow"/>
          <w:b w:val="1"/>
          <w:sz w:val="24"/>
          <w:szCs w:val="24"/>
        </w:rPr>
      </w:pPr>
      <w:r w:rsidDel="00000000" w:rsidR="00000000" w:rsidRPr="00000000">
        <w:rPr>
          <w:rtl w:val="0"/>
        </w:rPr>
      </w:r>
    </w:p>
    <w:tbl>
      <w:tblPr>
        <w:tblStyle w:val="Table24"/>
        <w:tblW w:w="9639.0" w:type="dxa"/>
        <w:jc w:val="left"/>
        <w:tblInd w:w="10.0" w:type="dxa"/>
        <w:tblLayout w:type="fixed"/>
        <w:tblLook w:val="0000"/>
      </w:tblPr>
      <w:tblGrid>
        <w:gridCol w:w="709"/>
        <w:gridCol w:w="4820"/>
        <w:gridCol w:w="1275"/>
        <w:gridCol w:w="567"/>
        <w:gridCol w:w="2268"/>
        <w:tblGridChange w:id="0">
          <w:tblGrid>
            <w:gridCol w:w="709"/>
            <w:gridCol w:w="4820"/>
            <w:gridCol w:w="1275"/>
            <w:gridCol w:w="567"/>
            <w:gridCol w:w="2268"/>
          </w:tblGrid>
        </w:tblGridChange>
      </w:tblGrid>
      <w:tr>
        <w:trPr>
          <w:cantSplit w:val="0"/>
          <w:trHeight w:val="220" w:hRule="atLeast"/>
          <w:tblHeader w:val="0"/>
        </w:trPr>
        <w:tc>
          <w:tcPr>
            <w:gridSpan w:val="5"/>
            <w:tcBorders>
              <w:top w:color="000000" w:space="0" w:sz="8" w:val="single"/>
              <w:left w:color="000000" w:space="0" w:sz="8" w:val="single"/>
              <w:bottom w:color="000000" w:space="0" w:sz="8" w:val="single"/>
            </w:tcBorders>
            <w:shd w:fill="d9d9d9" w:val="clear"/>
            <w:vAlign w:val="center"/>
          </w:tcPr>
          <w:p w:rsidR="00000000" w:rsidDel="00000000" w:rsidP="00000000" w:rsidRDefault="00000000" w:rsidRPr="00000000" w14:paraId="0000024C">
            <w:pPr>
              <w:jc w:val="center"/>
              <w:rPr>
                <w:sz w:val="24"/>
                <w:szCs w:val="24"/>
              </w:rPr>
            </w:pPr>
            <w:r w:rsidDel="00000000" w:rsidR="00000000" w:rsidRPr="00000000">
              <w:rPr>
                <w:sz w:val="24"/>
                <w:szCs w:val="24"/>
                <w:rtl w:val="0"/>
              </w:rPr>
              <w:t xml:space="preserve">GRUPO ÚNICO</w:t>
            </w:r>
          </w:p>
        </w:tc>
      </w:tr>
      <w:tr>
        <w:trPr>
          <w:cantSplit w:val="0"/>
          <w:tblHeader w:val="0"/>
        </w:trPr>
        <w:tc>
          <w:tcPr>
            <w:tcBorders>
              <w:top w:color="000000" w:space="0" w:sz="8" w:val="single"/>
              <w:left w:color="000000" w:space="0" w:sz="8" w:val="single"/>
              <w:bottom w:color="000000" w:space="0" w:sz="8" w:val="single"/>
            </w:tcBorders>
            <w:shd w:fill="auto" w:val="clear"/>
            <w:vAlign w:val="center"/>
          </w:tcPr>
          <w:p w:rsidR="00000000" w:rsidDel="00000000" w:rsidP="00000000" w:rsidRDefault="00000000" w:rsidRPr="00000000" w14:paraId="00000251">
            <w:pPr>
              <w:jc w:val="center"/>
              <w:rPr>
                <w:sz w:val="24"/>
                <w:szCs w:val="24"/>
              </w:rPr>
            </w:pPr>
            <w:r w:rsidDel="00000000" w:rsidR="00000000" w:rsidRPr="00000000">
              <w:rPr>
                <w:sz w:val="24"/>
                <w:szCs w:val="24"/>
                <w:rtl w:val="0"/>
              </w:rPr>
              <w:t xml:space="preserve">Item</w:t>
            </w:r>
          </w:p>
        </w:tc>
        <w:tc>
          <w:tcPr>
            <w:gridSpan w:val="4"/>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52">
            <w:pPr>
              <w:ind w:left="-70" w:firstLine="0"/>
              <w:jc w:val="center"/>
              <w:rPr>
                <w:sz w:val="24"/>
                <w:szCs w:val="24"/>
              </w:rPr>
            </w:pPr>
            <w:r w:rsidDel="00000000" w:rsidR="00000000" w:rsidRPr="00000000">
              <w:rPr>
                <w:sz w:val="24"/>
                <w:szCs w:val="24"/>
                <w:rtl w:val="0"/>
              </w:rPr>
              <w:t xml:space="preserve">Especificação</w:t>
            </w:r>
          </w:p>
        </w:tc>
      </w:tr>
      <w:tr>
        <w:trPr>
          <w:cantSplit w:val="0"/>
          <w:trHeight w:val="1104"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56">
            <w:pPr>
              <w:jc w:val="center"/>
              <w:rPr>
                <w:b w:val="1"/>
                <w:sz w:val="24"/>
                <w:szCs w:val="24"/>
              </w:rPr>
            </w:pPr>
            <w:r w:rsidDel="00000000" w:rsidR="00000000" w:rsidRPr="00000000">
              <w:rPr>
                <w:rtl w:val="0"/>
              </w:rPr>
            </w:r>
          </w:p>
        </w:tc>
        <w:tc>
          <w:tcPr>
            <w:gridSpan w:val="4"/>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57">
            <w:pPr>
              <w:rPr>
                <w:b w:val="1"/>
                <w:sz w:val="24"/>
                <w:szCs w:val="24"/>
              </w:rPr>
            </w:pPr>
            <w:r w:rsidDel="00000000" w:rsidR="00000000" w:rsidRPr="00000000">
              <w:rPr>
                <w:b w:val="1"/>
                <w:sz w:val="24"/>
                <w:szCs w:val="24"/>
                <w:rtl w:val="0"/>
              </w:rPr>
              <w:t xml:space="preserve">Fibra apagada entre os pontos:</w:t>
            </w:r>
          </w:p>
          <w:p w:rsidR="00000000" w:rsidDel="00000000" w:rsidP="00000000" w:rsidRDefault="00000000" w:rsidRPr="00000000" w14:paraId="00000258">
            <w:pPr>
              <w:rPr>
                <w:b w:val="1"/>
                <w:sz w:val="24"/>
                <w:szCs w:val="24"/>
              </w:rPr>
            </w:pPr>
            <w:r w:rsidDel="00000000" w:rsidR="00000000" w:rsidRPr="00000000">
              <w:rPr>
                <w:rtl w:val="0"/>
              </w:rPr>
            </w:r>
          </w:p>
          <w:p w:rsidR="00000000" w:rsidDel="00000000" w:rsidP="00000000" w:rsidRDefault="00000000" w:rsidRPr="00000000" w14:paraId="00000259">
            <w:pPr>
              <w:rPr>
                <w:b w:val="1"/>
                <w:sz w:val="24"/>
                <w:szCs w:val="24"/>
              </w:rPr>
            </w:pPr>
            <w:r w:rsidDel="00000000" w:rsidR="00000000" w:rsidRPr="00000000">
              <w:rPr>
                <w:b w:val="1"/>
                <w:sz w:val="24"/>
                <w:szCs w:val="24"/>
                <w:rtl w:val="0"/>
              </w:rPr>
              <w:t xml:space="preserve">Fórum Trabalhista: Rua Dom Pedro I à altura do nº 1106 CEP: 60.035-101 (esquina com Av. Tristão Gonçalves, 912 - Fórum Autran Nunes - Cep.60015.000 - Fortaleza – Ceará);</w:t>
            </w:r>
          </w:p>
          <w:p w:rsidR="00000000" w:rsidDel="00000000" w:rsidP="00000000" w:rsidRDefault="00000000" w:rsidRPr="00000000" w14:paraId="0000025A">
            <w:pPr>
              <w:rPr>
                <w:b w:val="1"/>
                <w:sz w:val="24"/>
                <w:szCs w:val="24"/>
              </w:rPr>
            </w:pPr>
            <w:r w:rsidDel="00000000" w:rsidR="00000000" w:rsidRPr="00000000">
              <w:rPr>
                <w:rtl w:val="0"/>
              </w:rPr>
            </w:r>
          </w:p>
          <w:p w:rsidR="00000000" w:rsidDel="00000000" w:rsidP="00000000" w:rsidRDefault="00000000" w:rsidRPr="00000000" w14:paraId="0000025B">
            <w:pPr>
              <w:rPr>
                <w:b w:val="1"/>
                <w:sz w:val="24"/>
                <w:szCs w:val="24"/>
              </w:rPr>
            </w:pPr>
            <w:r w:rsidDel="00000000" w:rsidR="00000000" w:rsidRPr="00000000">
              <w:rPr>
                <w:b w:val="1"/>
                <w:sz w:val="24"/>
                <w:szCs w:val="24"/>
                <w:rtl w:val="0"/>
              </w:rPr>
              <w:t xml:space="preserve">Anexo I da Sede: Rua Desembargador Leite Albuquerque, 1077 - CEP 60.150-150;</w:t>
            </w:r>
          </w:p>
        </w:tc>
      </w:tr>
      <w:tr>
        <w:trPr>
          <w:cantSplit w:val="0"/>
          <w:trHeight w:val="315" w:hRule="atLeast"/>
          <w:tblHeader w:val="0"/>
        </w:trPr>
        <w:tc>
          <w:tcPr>
            <w:tcBorders>
              <w:left w:color="000000" w:space="0" w:sz="8" w:val="single"/>
              <w:bottom w:color="000000" w:space="0" w:sz="8" w:val="single"/>
            </w:tcBorders>
            <w:shd w:fill="auto" w:val="clear"/>
          </w:tcPr>
          <w:p w:rsidR="00000000" w:rsidDel="00000000" w:rsidP="00000000" w:rsidRDefault="00000000" w:rsidRPr="00000000" w14:paraId="0000025F">
            <w:pPr>
              <w:jc w:val="center"/>
              <w:rPr>
                <w:sz w:val="24"/>
                <w:szCs w:val="24"/>
              </w:rPr>
            </w:pPr>
            <w:r w:rsidDel="00000000" w:rsidR="00000000" w:rsidRPr="00000000">
              <w:rPr>
                <w:rtl w:val="0"/>
              </w:rPr>
            </w:r>
          </w:p>
        </w:tc>
        <w:tc>
          <w:tcPr>
            <w:tcBorders>
              <w:left w:color="000000" w:space="0" w:sz="8" w:val="single"/>
              <w:bottom w:color="000000" w:space="0" w:sz="8" w:val="single"/>
            </w:tcBorders>
            <w:shd w:fill="auto" w:val="clear"/>
          </w:tcPr>
          <w:p w:rsidR="00000000" w:rsidDel="00000000" w:rsidP="00000000" w:rsidRDefault="00000000" w:rsidRPr="00000000" w14:paraId="00000260">
            <w:pPr>
              <w:jc w:val="center"/>
              <w:rPr>
                <w:sz w:val="24"/>
                <w:szCs w:val="24"/>
              </w:rPr>
            </w:pP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61">
            <w:pPr>
              <w:jc w:val="right"/>
              <w:rPr>
                <w:sz w:val="24"/>
                <w:szCs w:val="24"/>
              </w:rPr>
            </w:pPr>
            <w:r w:rsidDel="00000000" w:rsidR="00000000" w:rsidRPr="00000000">
              <w:rPr>
                <w:sz w:val="24"/>
                <w:szCs w:val="24"/>
                <w:rtl w:val="0"/>
              </w:rPr>
              <w:t xml:space="preserve">VALOR DO ITEM</w:t>
            </w:r>
          </w:p>
        </w:tc>
        <w:tc>
          <w:tcPr>
            <w:tcBorders>
              <w:left w:color="000000" w:space="0" w:sz="8" w:val="single"/>
              <w:bottom w:color="000000" w:space="0" w:sz="8" w:val="single"/>
              <w:right w:color="000000" w:space="0" w:sz="8" w:val="single"/>
            </w:tcBorders>
          </w:tcPr>
          <w:p w:rsidR="00000000" w:rsidDel="00000000" w:rsidP="00000000" w:rsidRDefault="00000000" w:rsidRPr="00000000" w14:paraId="00000263">
            <w:pPr>
              <w:jc w:val="right"/>
              <w:rPr>
                <w:sz w:val="24"/>
                <w:szCs w:val="24"/>
              </w:rPr>
            </w:pPr>
            <w:r w:rsidDel="00000000" w:rsidR="00000000" w:rsidRPr="00000000">
              <w:rPr>
                <w:sz w:val="24"/>
                <w:szCs w:val="24"/>
                <w:rtl w:val="0"/>
              </w:rPr>
              <w:t xml:space="preserve">VALOR TOTAL DO ITEM</w:t>
            </w:r>
          </w:p>
        </w:tc>
      </w:tr>
      <w:tr>
        <w:trPr>
          <w:cantSplit w:val="0"/>
          <w:trHeight w:val="806"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64">
            <w:pPr>
              <w:jc w:val="both"/>
              <w:rPr>
                <w:sz w:val="24"/>
                <w:szCs w:val="24"/>
              </w:rPr>
            </w:pPr>
            <w:r w:rsidDel="00000000" w:rsidR="00000000" w:rsidRPr="00000000">
              <w:rPr>
                <w:sz w:val="24"/>
                <w:szCs w:val="24"/>
                <w:rtl w:val="0"/>
              </w:rPr>
              <w:t xml:space="preserve">1.1</w:t>
            </w:r>
          </w:p>
        </w:tc>
        <w:tc>
          <w:tcPr>
            <w:tcBorders>
              <w:left w:color="000000" w:space="0" w:sz="8" w:val="single"/>
              <w:bottom w:color="000000" w:space="0" w:sz="8" w:val="single"/>
            </w:tcBorders>
            <w:shd w:fill="auto" w:val="clear"/>
            <w:vAlign w:val="center"/>
          </w:tcPr>
          <w:p w:rsidR="00000000" w:rsidDel="00000000" w:rsidP="00000000" w:rsidRDefault="00000000" w:rsidRPr="00000000" w14:paraId="00000265">
            <w:pPr>
              <w:jc w:val="both"/>
              <w:rPr>
                <w:sz w:val="24"/>
                <w:szCs w:val="24"/>
              </w:rPr>
            </w:pPr>
            <w:r w:rsidDel="00000000" w:rsidR="00000000" w:rsidRPr="00000000">
              <w:rPr>
                <w:sz w:val="24"/>
                <w:szCs w:val="24"/>
                <w:rtl w:val="0"/>
              </w:rPr>
              <w:t xml:space="preserve">Instalação e ativação inicial do link </w:t>
            </w:r>
          </w:p>
          <w:p w:rsidR="00000000" w:rsidDel="00000000" w:rsidP="00000000" w:rsidRDefault="00000000" w:rsidRPr="00000000" w14:paraId="00000266">
            <w:pPr>
              <w:jc w:val="both"/>
              <w:rPr>
                <w:sz w:val="24"/>
                <w:szCs w:val="24"/>
                <w:highlight w:val="yellow"/>
              </w:rPr>
            </w:pPr>
            <w:r w:rsidDel="00000000" w:rsidR="00000000" w:rsidRPr="00000000">
              <w:rPr>
                <w:sz w:val="24"/>
                <w:szCs w:val="24"/>
                <w:rtl w:val="0"/>
              </w:rPr>
              <w:t xml:space="preserve">(valor unitário, pagamento único)</w:t>
            </w: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67">
            <w:pPr>
              <w:jc w:val="right"/>
              <w:rPr>
                <w:sz w:val="24"/>
                <w:szCs w:val="24"/>
                <w:highlight w:val="white"/>
              </w:rPr>
            </w:pPr>
            <w:r w:rsidDel="00000000" w:rsidR="00000000" w:rsidRPr="00000000">
              <w:rPr>
                <w:sz w:val="24"/>
                <w:szCs w:val="24"/>
                <w:highlight w:val="white"/>
                <w:rtl w:val="0"/>
              </w:rPr>
              <w:t xml:space="preserve">R$ 1.500,00</w:t>
            </w:r>
          </w:p>
        </w:tc>
        <w:tc>
          <w:tcPr>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69">
            <w:pPr>
              <w:jc w:val="right"/>
              <w:rPr>
                <w:sz w:val="24"/>
                <w:szCs w:val="24"/>
                <w:highlight w:val="white"/>
              </w:rPr>
            </w:pPr>
            <w:r w:rsidDel="00000000" w:rsidR="00000000" w:rsidRPr="00000000">
              <w:rPr>
                <w:sz w:val="24"/>
                <w:szCs w:val="24"/>
                <w:highlight w:val="white"/>
                <w:rtl w:val="0"/>
              </w:rPr>
              <w:t xml:space="preserve">R$ 1.500,00</w:t>
            </w:r>
          </w:p>
        </w:tc>
      </w:tr>
      <w:tr>
        <w:trPr>
          <w:cantSplit w:val="0"/>
          <w:trHeight w:val="315" w:hRule="atLeast"/>
          <w:tblHeader w:val="0"/>
        </w:trPr>
        <w:tc>
          <w:tcPr>
            <w:tcBorders>
              <w:left w:color="000000" w:space="0" w:sz="8" w:val="single"/>
              <w:bottom w:color="000000" w:space="0" w:sz="8" w:val="single"/>
            </w:tcBorders>
            <w:shd w:fill="auto" w:val="clear"/>
          </w:tcPr>
          <w:p w:rsidR="00000000" w:rsidDel="00000000" w:rsidP="00000000" w:rsidRDefault="00000000" w:rsidRPr="00000000" w14:paraId="0000026A">
            <w:pPr>
              <w:jc w:val="center"/>
              <w:rPr>
                <w:sz w:val="24"/>
                <w:szCs w:val="24"/>
              </w:rPr>
            </w:pPr>
            <w:r w:rsidDel="00000000" w:rsidR="00000000" w:rsidRPr="00000000">
              <w:rPr>
                <w:rtl w:val="0"/>
              </w:rPr>
            </w:r>
          </w:p>
        </w:tc>
        <w:tc>
          <w:tcPr>
            <w:tcBorders>
              <w:left w:color="000000" w:space="0" w:sz="8" w:val="single"/>
              <w:bottom w:color="000000" w:space="0" w:sz="8" w:val="single"/>
            </w:tcBorders>
            <w:shd w:fill="auto" w:val="clear"/>
          </w:tcPr>
          <w:p w:rsidR="00000000" w:rsidDel="00000000" w:rsidP="00000000" w:rsidRDefault="00000000" w:rsidRPr="00000000" w14:paraId="0000026B">
            <w:pPr>
              <w:jc w:val="center"/>
              <w:rPr>
                <w:sz w:val="24"/>
                <w:szCs w:val="24"/>
              </w:rPr>
            </w:pP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6C">
            <w:pPr>
              <w:jc w:val="right"/>
              <w:rPr>
                <w:sz w:val="24"/>
                <w:szCs w:val="24"/>
                <w:highlight w:val="white"/>
              </w:rPr>
            </w:pPr>
            <w:r w:rsidDel="00000000" w:rsidR="00000000" w:rsidRPr="00000000">
              <w:rPr>
                <w:sz w:val="24"/>
                <w:szCs w:val="24"/>
                <w:highlight w:val="white"/>
                <w:rtl w:val="0"/>
              </w:rPr>
              <w:t xml:space="preserve">VALOR MENSAL</w:t>
            </w:r>
          </w:p>
        </w:tc>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6E">
            <w:pPr>
              <w:jc w:val="right"/>
              <w:rPr>
                <w:sz w:val="24"/>
                <w:szCs w:val="24"/>
                <w:highlight w:val="white"/>
              </w:rPr>
            </w:pPr>
            <w:r w:rsidDel="00000000" w:rsidR="00000000" w:rsidRPr="00000000">
              <w:rPr>
                <w:sz w:val="24"/>
                <w:szCs w:val="24"/>
                <w:highlight w:val="white"/>
                <w:rtl w:val="0"/>
              </w:rPr>
              <w:t xml:space="preserve">VALOR ANUAL</w:t>
            </w:r>
          </w:p>
        </w:tc>
      </w:tr>
      <w:tr>
        <w:trPr>
          <w:cantSplit w:val="0"/>
          <w:trHeight w:val="831"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6F">
            <w:pPr>
              <w:jc w:val="both"/>
              <w:rPr>
                <w:sz w:val="24"/>
                <w:szCs w:val="24"/>
              </w:rPr>
            </w:pPr>
            <w:r w:rsidDel="00000000" w:rsidR="00000000" w:rsidRPr="00000000">
              <w:rPr>
                <w:sz w:val="24"/>
                <w:szCs w:val="24"/>
                <w:rtl w:val="0"/>
              </w:rPr>
              <w:t xml:space="preserve">1.2</w:t>
            </w:r>
          </w:p>
        </w:tc>
        <w:tc>
          <w:tcPr>
            <w:tcBorders>
              <w:left w:color="000000" w:space="0" w:sz="8" w:val="single"/>
              <w:bottom w:color="000000" w:space="0" w:sz="8" w:val="single"/>
            </w:tcBorders>
            <w:shd w:fill="auto" w:val="clear"/>
            <w:vAlign w:val="center"/>
          </w:tcPr>
          <w:p w:rsidR="00000000" w:rsidDel="00000000" w:rsidP="00000000" w:rsidRDefault="00000000" w:rsidRPr="00000000" w14:paraId="00000270">
            <w:pPr>
              <w:jc w:val="both"/>
              <w:rPr>
                <w:sz w:val="24"/>
                <w:szCs w:val="24"/>
              </w:rPr>
            </w:pPr>
            <w:r w:rsidDel="00000000" w:rsidR="00000000" w:rsidRPr="00000000">
              <w:rPr>
                <w:sz w:val="24"/>
                <w:szCs w:val="24"/>
                <w:rtl w:val="0"/>
              </w:rPr>
              <w:t xml:space="preserve">Serviço de comunicação de dados via fibra apagada</w:t>
            </w:r>
          </w:p>
          <w:p w:rsidR="00000000" w:rsidDel="00000000" w:rsidP="00000000" w:rsidRDefault="00000000" w:rsidRPr="00000000" w14:paraId="00000271">
            <w:pPr>
              <w:jc w:val="both"/>
              <w:rPr>
                <w:sz w:val="24"/>
                <w:szCs w:val="24"/>
                <w:highlight w:val="yellow"/>
              </w:rPr>
            </w:pPr>
            <w:r w:rsidDel="00000000" w:rsidR="00000000" w:rsidRPr="00000000">
              <w:rPr>
                <w:sz w:val="24"/>
                <w:szCs w:val="24"/>
                <w:rtl w:val="0"/>
              </w:rPr>
              <w:t xml:space="preserve">(valor mensal)</w:t>
            </w: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72">
            <w:pPr>
              <w:jc w:val="right"/>
              <w:rPr>
                <w:sz w:val="24"/>
                <w:szCs w:val="24"/>
                <w:highlight w:val="white"/>
              </w:rPr>
            </w:pPr>
            <w:r w:rsidDel="00000000" w:rsidR="00000000" w:rsidRPr="00000000">
              <w:rPr>
                <w:sz w:val="24"/>
                <w:szCs w:val="24"/>
                <w:highlight w:val="white"/>
                <w:rtl w:val="0"/>
              </w:rPr>
              <w:t xml:space="preserve">R$ 4.900,00</w:t>
            </w:r>
          </w:p>
        </w:tc>
        <w:tc>
          <w:tcPr>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74">
            <w:pPr>
              <w:jc w:val="right"/>
              <w:rPr>
                <w:sz w:val="24"/>
                <w:szCs w:val="24"/>
                <w:highlight w:val="white"/>
              </w:rPr>
            </w:pPr>
            <w:r w:rsidDel="00000000" w:rsidR="00000000" w:rsidRPr="00000000">
              <w:rPr>
                <w:sz w:val="24"/>
                <w:szCs w:val="24"/>
                <w:highlight w:val="white"/>
                <w:rtl w:val="0"/>
              </w:rPr>
              <w:t xml:space="preserve">R$58.800,00</w:t>
            </w:r>
          </w:p>
        </w:tc>
      </w:tr>
      <w:tr>
        <w:trPr>
          <w:cantSplit w:val="0"/>
          <w:tblHeader w:val="0"/>
        </w:trPr>
        <w:tc>
          <w:tcPr>
            <w:tcBorders>
              <w:top w:color="000000" w:space="0" w:sz="8" w:val="single"/>
              <w:left w:color="000000" w:space="0" w:sz="8" w:val="single"/>
              <w:bottom w:color="000000" w:space="0" w:sz="8" w:val="single"/>
            </w:tcBorders>
            <w:shd w:fill="auto" w:val="clear"/>
            <w:vAlign w:val="center"/>
          </w:tcPr>
          <w:p w:rsidR="00000000" w:rsidDel="00000000" w:rsidP="00000000" w:rsidRDefault="00000000" w:rsidRPr="00000000" w14:paraId="00000275">
            <w:pPr>
              <w:jc w:val="center"/>
              <w:rPr>
                <w:sz w:val="24"/>
                <w:szCs w:val="24"/>
              </w:rPr>
            </w:pPr>
            <w:r w:rsidDel="00000000" w:rsidR="00000000" w:rsidRPr="00000000">
              <w:rPr>
                <w:sz w:val="24"/>
                <w:szCs w:val="24"/>
                <w:rtl w:val="0"/>
              </w:rPr>
              <w:t xml:space="preserve">Item</w:t>
            </w:r>
          </w:p>
        </w:tc>
        <w:tc>
          <w:tcPr>
            <w:gridSpan w:val="4"/>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76">
            <w:pPr>
              <w:ind w:left="-70" w:firstLine="0"/>
              <w:jc w:val="center"/>
              <w:rPr>
                <w:sz w:val="24"/>
                <w:szCs w:val="24"/>
              </w:rPr>
            </w:pPr>
            <w:r w:rsidDel="00000000" w:rsidR="00000000" w:rsidRPr="00000000">
              <w:rPr>
                <w:sz w:val="24"/>
                <w:szCs w:val="24"/>
                <w:rtl w:val="0"/>
              </w:rPr>
              <w:t xml:space="preserve">Especificação</w:t>
            </w:r>
          </w:p>
        </w:tc>
      </w:tr>
      <w:tr>
        <w:trPr>
          <w:cantSplit w:val="0"/>
          <w:trHeight w:val="1104"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7A">
            <w:pPr>
              <w:rPr>
                <w:b w:val="1"/>
                <w:sz w:val="24"/>
                <w:szCs w:val="24"/>
              </w:rPr>
            </w:pPr>
            <w:r w:rsidDel="00000000" w:rsidR="00000000" w:rsidRPr="00000000">
              <w:rPr>
                <w:rtl w:val="0"/>
              </w:rPr>
            </w:r>
          </w:p>
        </w:tc>
        <w:tc>
          <w:tcPr>
            <w:gridSpan w:val="4"/>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7B">
            <w:pPr>
              <w:rPr>
                <w:b w:val="1"/>
                <w:sz w:val="24"/>
                <w:szCs w:val="24"/>
              </w:rPr>
            </w:pPr>
            <w:r w:rsidDel="00000000" w:rsidR="00000000" w:rsidRPr="00000000">
              <w:rPr>
                <w:b w:val="1"/>
                <w:sz w:val="24"/>
                <w:szCs w:val="24"/>
                <w:rtl w:val="0"/>
              </w:rPr>
              <w:t xml:space="preserve">Fibra apagada entre os pontos:</w:t>
            </w:r>
          </w:p>
          <w:p w:rsidR="00000000" w:rsidDel="00000000" w:rsidP="00000000" w:rsidRDefault="00000000" w:rsidRPr="00000000" w14:paraId="0000027C">
            <w:pPr>
              <w:rPr>
                <w:b w:val="1"/>
                <w:sz w:val="24"/>
                <w:szCs w:val="24"/>
              </w:rPr>
            </w:pPr>
            <w:r w:rsidDel="00000000" w:rsidR="00000000" w:rsidRPr="00000000">
              <w:rPr>
                <w:rtl w:val="0"/>
              </w:rPr>
            </w:r>
          </w:p>
          <w:p w:rsidR="00000000" w:rsidDel="00000000" w:rsidP="00000000" w:rsidRDefault="00000000" w:rsidRPr="00000000" w14:paraId="0000027D">
            <w:pPr>
              <w:rPr>
                <w:b w:val="1"/>
                <w:sz w:val="24"/>
                <w:szCs w:val="24"/>
              </w:rPr>
            </w:pPr>
            <w:r w:rsidDel="00000000" w:rsidR="00000000" w:rsidRPr="00000000">
              <w:rPr>
                <w:b w:val="1"/>
                <w:sz w:val="24"/>
                <w:szCs w:val="24"/>
                <w:rtl w:val="0"/>
              </w:rPr>
              <w:t xml:space="preserve">Fórum Trabalhista: Av. Tristão Gonçalves, 912 - Fórum Autran Nunes - Cep.60015.000 - Fortaleza – Ceará;</w:t>
            </w:r>
          </w:p>
          <w:p w:rsidR="00000000" w:rsidDel="00000000" w:rsidP="00000000" w:rsidRDefault="00000000" w:rsidRPr="00000000" w14:paraId="0000027E">
            <w:pPr>
              <w:rPr>
                <w:b w:val="1"/>
                <w:sz w:val="24"/>
                <w:szCs w:val="24"/>
              </w:rPr>
            </w:pPr>
            <w:r w:rsidDel="00000000" w:rsidR="00000000" w:rsidRPr="00000000">
              <w:rPr>
                <w:b w:val="1"/>
                <w:sz w:val="24"/>
                <w:szCs w:val="24"/>
                <w:rtl w:val="0"/>
              </w:rPr>
              <w:t xml:space="preserve">Anexo II da Sede: Rua Vicente Leite, 1281 - CEP 60.170-150;</w:t>
            </w:r>
          </w:p>
        </w:tc>
      </w:tr>
      <w:tr>
        <w:trPr>
          <w:cantSplit w:val="0"/>
          <w:trHeight w:val="345" w:hRule="atLeast"/>
          <w:tblHeader w:val="0"/>
        </w:trPr>
        <w:tc>
          <w:tcPr>
            <w:tcBorders>
              <w:left w:color="000000" w:space="0" w:sz="8" w:val="single"/>
              <w:bottom w:color="000000" w:space="0" w:sz="8" w:val="single"/>
            </w:tcBorders>
            <w:shd w:fill="auto" w:val="clear"/>
          </w:tcPr>
          <w:p w:rsidR="00000000" w:rsidDel="00000000" w:rsidP="00000000" w:rsidRDefault="00000000" w:rsidRPr="00000000" w14:paraId="00000282">
            <w:pPr>
              <w:jc w:val="center"/>
              <w:rPr>
                <w:sz w:val="24"/>
                <w:szCs w:val="24"/>
              </w:rPr>
            </w:pPr>
            <w:r w:rsidDel="00000000" w:rsidR="00000000" w:rsidRPr="00000000">
              <w:rPr>
                <w:rtl w:val="0"/>
              </w:rPr>
            </w:r>
          </w:p>
        </w:tc>
        <w:tc>
          <w:tcPr>
            <w:tcBorders>
              <w:left w:color="000000" w:space="0" w:sz="8" w:val="single"/>
              <w:bottom w:color="000000" w:space="0" w:sz="8" w:val="single"/>
            </w:tcBorders>
            <w:shd w:fill="auto" w:val="clear"/>
          </w:tcPr>
          <w:p w:rsidR="00000000" w:rsidDel="00000000" w:rsidP="00000000" w:rsidRDefault="00000000" w:rsidRPr="00000000" w14:paraId="00000283">
            <w:pPr>
              <w:jc w:val="center"/>
              <w:rPr>
                <w:sz w:val="24"/>
                <w:szCs w:val="24"/>
              </w:rPr>
            </w:pP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84">
            <w:pPr>
              <w:jc w:val="center"/>
              <w:rPr>
                <w:sz w:val="24"/>
                <w:szCs w:val="24"/>
              </w:rPr>
            </w:pPr>
            <w:r w:rsidDel="00000000" w:rsidR="00000000" w:rsidRPr="00000000">
              <w:rPr>
                <w:sz w:val="24"/>
                <w:szCs w:val="24"/>
                <w:rtl w:val="0"/>
              </w:rPr>
              <w:t xml:space="preserve">VALOR DO ITEM</w:t>
            </w:r>
          </w:p>
        </w:tc>
        <w:tc>
          <w:tcPr>
            <w:tcBorders>
              <w:left w:color="000000" w:space="0" w:sz="8" w:val="single"/>
              <w:bottom w:color="000000" w:space="0" w:sz="8" w:val="single"/>
              <w:right w:color="000000" w:space="0" w:sz="8" w:val="single"/>
            </w:tcBorders>
          </w:tcPr>
          <w:p w:rsidR="00000000" w:rsidDel="00000000" w:rsidP="00000000" w:rsidRDefault="00000000" w:rsidRPr="00000000" w14:paraId="00000286">
            <w:pPr>
              <w:jc w:val="center"/>
              <w:rPr>
                <w:sz w:val="24"/>
                <w:szCs w:val="24"/>
              </w:rPr>
            </w:pPr>
            <w:r w:rsidDel="00000000" w:rsidR="00000000" w:rsidRPr="00000000">
              <w:rPr>
                <w:sz w:val="24"/>
                <w:szCs w:val="24"/>
                <w:rtl w:val="0"/>
              </w:rPr>
              <w:t xml:space="preserve">VALOR TOTAL DO ITEM</w:t>
            </w:r>
          </w:p>
        </w:tc>
      </w:tr>
      <w:tr>
        <w:trPr>
          <w:cantSplit w:val="0"/>
          <w:trHeight w:val="806"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87">
            <w:pPr>
              <w:jc w:val="both"/>
              <w:rPr>
                <w:sz w:val="24"/>
                <w:szCs w:val="24"/>
              </w:rPr>
            </w:pPr>
            <w:r w:rsidDel="00000000" w:rsidR="00000000" w:rsidRPr="00000000">
              <w:rPr>
                <w:sz w:val="24"/>
                <w:szCs w:val="24"/>
                <w:rtl w:val="0"/>
              </w:rPr>
              <w:t xml:space="preserve">2.1</w:t>
            </w:r>
          </w:p>
        </w:tc>
        <w:tc>
          <w:tcPr>
            <w:tcBorders>
              <w:left w:color="000000" w:space="0" w:sz="8" w:val="single"/>
              <w:bottom w:color="000000" w:space="0" w:sz="8" w:val="single"/>
            </w:tcBorders>
            <w:shd w:fill="auto" w:val="clear"/>
            <w:vAlign w:val="center"/>
          </w:tcPr>
          <w:p w:rsidR="00000000" w:rsidDel="00000000" w:rsidP="00000000" w:rsidRDefault="00000000" w:rsidRPr="00000000" w14:paraId="00000288">
            <w:pPr>
              <w:jc w:val="both"/>
              <w:rPr>
                <w:sz w:val="24"/>
                <w:szCs w:val="24"/>
              </w:rPr>
            </w:pPr>
            <w:r w:rsidDel="00000000" w:rsidR="00000000" w:rsidRPr="00000000">
              <w:rPr>
                <w:sz w:val="24"/>
                <w:szCs w:val="24"/>
                <w:rtl w:val="0"/>
              </w:rPr>
              <w:t xml:space="preserve">Instalação e ativação inicial do link </w:t>
            </w:r>
          </w:p>
          <w:p w:rsidR="00000000" w:rsidDel="00000000" w:rsidP="00000000" w:rsidRDefault="00000000" w:rsidRPr="00000000" w14:paraId="00000289">
            <w:pPr>
              <w:jc w:val="both"/>
              <w:rPr>
                <w:sz w:val="24"/>
                <w:szCs w:val="24"/>
                <w:highlight w:val="yellow"/>
              </w:rPr>
            </w:pPr>
            <w:r w:rsidDel="00000000" w:rsidR="00000000" w:rsidRPr="00000000">
              <w:rPr>
                <w:sz w:val="24"/>
                <w:szCs w:val="24"/>
                <w:rtl w:val="0"/>
              </w:rPr>
              <w:t xml:space="preserve">(valor unitário, pagamento único)</w:t>
            </w: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8A">
            <w:pPr>
              <w:jc w:val="right"/>
              <w:rPr>
                <w:sz w:val="24"/>
                <w:szCs w:val="24"/>
                <w:highlight w:val="white"/>
              </w:rPr>
            </w:pPr>
            <w:r w:rsidDel="00000000" w:rsidR="00000000" w:rsidRPr="00000000">
              <w:rPr>
                <w:sz w:val="24"/>
                <w:szCs w:val="24"/>
                <w:highlight w:val="white"/>
                <w:rtl w:val="0"/>
              </w:rPr>
              <w:t xml:space="preserve">R$ 1.500,00</w:t>
            </w:r>
          </w:p>
        </w:tc>
        <w:tc>
          <w:tcPr>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8C">
            <w:pPr>
              <w:jc w:val="right"/>
              <w:rPr>
                <w:sz w:val="24"/>
                <w:szCs w:val="24"/>
                <w:highlight w:val="white"/>
              </w:rPr>
            </w:pPr>
            <w:r w:rsidDel="00000000" w:rsidR="00000000" w:rsidRPr="00000000">
              <w:rPr>
                <w:sz w:val="24"/>
                <w:szCs w:val="24"/>
                <w:highlight w:val="white"/>
                <w:rtl w:val="0"/>
              </w:rPr>
              <w:t xml:space="preserve">R$ 1.500,00</w:t>
            </w:r>
          </w:p>
        </w:tc>
      </w:tr>
      <w:tr>
        <w:trPr>
          <w:cantSplit w:val="0"/>
          <w:trHeight w:val="300"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8D">
            <w:pPr>
              <w:jc w:val="both"/>
              <w:rPr>
                <w:sz w:val="24"/>
                <w:szCs w:val="24"/>
              </w:rPr>
            </w:pPr>
            <w:r w:rsidDel="00000000" w:rsidR="00000000" w:rsidRPr="00000000">
              <w:rPr>
                <w:rtl w:val="0"/>
              </w:rPr>
            </w:r>
          </w:p>
        </w:tc>
        <w:tc>
          <w:tcPr>
            <w:tcBorders>
              <w:left w:color="000000" w:space="0" w:sz="8" w:val="single"/>
              <w:bottom w:color="000000" w:space="0" w:sz="8" w:val="single"/>
            </w:tcBorders>
            <w:shd w:fill="auto" w:val="clear"/>
          </w:tcPr>
          <w:p w:rsidR="00000000" w:rsidDel="00000000" w:rsidP="00000000" w:rsidRDefault="00000000" w:rsidRPr="00000000" w14:paraId="0000028E">
            <w:pPr>
              <w:jc w:val="center"/>
              <w:rPr>
                <w:sz w:val="24"/>
                <w:szCs w:val="24"/>
              </w:rPr>
            </w:pP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8F">
            <w:pPr>
              <w:jc w:val="right"/>
              <w:rPr>
                <w:sz w:val="24"/>
                <w:szCs w:val="24"/>
                <w:highlight w:val="white"/>
              </w:rPr>
            </w:pPr>
            <w:r w:rsidDel="00000000" w:rsidR="00000000" w:rsidRPr="00000000">
              <w:rPr>
                <w:sz w:val="24"/>
                <w:szCs w:val="24"/>
                <w:highlight w:val="white"/>
                <w:rtl w:val="0"/>
              </w:rPr>
              <w:t xml:space="preserve">VALOR MENSAL</w:t>
            </w:r>
          </w:p>
        </w:tc>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91">
            <w:pPr>
              <w:jc w:val="right"/>
              <w:rPr>
                <w:sz w:val="24"/>
                <w:szCs w:val="24"/>
                <w:highlight w:val="white"/>
              </w:rPr>
            </w:pPr>
            <w:r w:rsidDel="00000000" w:rsidR="00000000" w:rsidRPr="00000000">
              <w:rPr>
                <w:sz w:val="24"/>
                <w:szCs w:val="24"/>
                <w:highlight w:val="white"/>
                <w:rtl w:val="0"/>
              </w:rPr>
              <w:t xml:space="preserve">VALOR ANUAL</w:t>
            </w:r>
          </w:p>
        </w:tc>
      </w:tr>
      <w:tr>
        <w:trPr>
          <w:cantSplit w:val="0"/>
          <w:trHeight w:val="831" w:hRule="atLeast"/>
          <w:tblHeader w:val="0"/>
        </w:trPr>
        <w:tc>
          <w:tcPr>
            <w:tcBorders>
              <w:left w:color="000000" w:space="0" w:sz="8" w:val="single"/>
              <w:bottom w:color="000000" w:space="0" w:sz="8" w:val="single"/>
            </w:tcBorders>
            <w:shd w:fill="auto" w:val="clear"/>
            <w:vAlign w:val="center"/>
          </w:tcPr>
          <w:p w:rsidR="00000000" w:rsidDel="00000000" w:rsidP="00000000" w:rsidRDefault="00000000" w:rsidRPr="00000000" w14:paraId="00000292">
            <w:pPr>
              <w:jc w:val="both"/>
              <w:rPr>
                <w:sz w:val="24"/>
                <w:szCs w:val="24"/>
              </w:rPr>
            </w:pPr>
            <w:r w:rsidDel="00000000" w:rsidR="00000000" w:rsidRPr="00000000">
              <w:rPr>
                <w:sz w:val="24"/>
                <w:szCs w:val="24"/>
                <w:rtl w:val="0"/>
              </w:rPr>
              <w:t xml:space="preserve">2.2</w:t>
            </w:r>
          </w:p>
        </w:tc>
        <w:tc>
          <w:tcPr>
            <w:tcBorders>
              <w:left w:color="000000" w:space="0" w:sz="8" w:val="single"/>
              <w:bottom w:color="000000" w:space="0" w:sz="8" w:val="single"/>
            </w:tcBorders>
            <w:shd w:fill="auto" w:val="clear"/>
            <w:vAlign w:val="center"/>
          </w:tcPr>
          <w:p w:rsidR="00000000" w:rsidDel="00000000" w:rsidP="00000000" w:rsidRDefault="00000000" w:rsidRPr="00000000" w14:paraId="00000293">
            <w:pPr>
              <w:jc w:val="both"/>
              <w:rPr>
                <w:sz w:val="24"/>
                <w:szCs w:val="24"/>
              </w:rPr>
            </w:pPr>
            <w:r w:rsidDel="00000000" w:rsidR="00000000" w:rsidRPr="00000000">
              <w:rPr>
                <w:sz w:val="24"/>
                <w:szCs w:val="24"/>
                <w:rtl w:val="0"/>
              </w:rPr>
              <w:t xml:space="preserve">Serviço de comunicação de dados via fibra apagada</w:t>
            </w:r>
          </w:p>
          <w:p w:rsidR="00000000" w:rsidDel="00000000" w:rsidP="00000000" w:rsidRDefault="00000000" w:rsidRPr="00000000" w14:paraId="00000294">
            <w:pPr>
              <w:jc w:val="both"/>
              <w:rPr>
                <w:sz w:val="24"/>
                <w:szCs w:val="24"/>
                <w:highlight w:val="yellow"/>
              </w:rPr>
            </w:pPr>
            <w:r w:rsidDel="00000000" w:rsidR="00000000" w:rsidRPr="00000000">
              <w:rPr>
                <w:sz w:val="24"/>
                <w:szCs w:val="24"/>
                <w:rtl w:val="0"/>
              </w:rPr>
              <w:t xml:space="preserve">(valor mensal)</w:t>
            </w:r>
            <w:r w:rsidDel="00000000" w:rsidR="00000000" w:rsidRPr="00000000">
              <w:rPr>
                <w:rtl w:val="0"/>
              </w:rPr>
            </w:r>
          </w:p>
        </w:tc>
        <w:tc>
          <w:tcPr>
            <w:gridSpan w:val="2"/>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95">
            <w:pPr>
              <w:jc w:val="right"/>
              <w:rPr>
                <w:sz w:val="24"/>
                <w:szCs w:val="24"/>
                <w:highlight w:val="white"/>
              </w:rPr>
            </w:pPr>
            <w:r w:rsidDel="00000000" w:rsidR="00000000" w:rsidRPr="00000000">
              <w:rPr>
                <w:sz w:val="24"/>
                <w:szCs w:val="24"/>
                <w:highlight w:val="white"/>
                <w:rtl w:val="0"/>
              </w:rPr>
              <w:t xml:space="preserve">R$ 4.900,00</w:t>
            </w:r>
          </w:p>
        </w:tc>
        <w:tc>
          <w:tcPr>
            <w:tcBorders>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297">
            <w:pPr>
              <w:jc w:val="right"/>
              <w:rPr>
                <w:sz w:val="24"/>
                <w:szCs w:val="24"/>
                <w:highlight w:val="white"/>
              </w:rPr>
            </w:pPr>
            <w:r w:rsidDel="00000000" w:rsidR="00000000" w:rsidRPr="00000000">
              <w:rPr>
                <w:sz w:val="24"/>
                <w:szCs w:val="24"/>
                <w:highlight w:val="white"/>
                <w:rtl w:val="0"/>
              </w:rPr>
              <w:t xml:space="preserve">R$58.800,00</w:t>
            </w:r>
          </w:p>
        </w:tc>
      </w:tr>
      <w:tr>
        <w:trPr>
          <w:cantSplit w:val="0"/>
          <w:trHeight w:val="438" w:hRule="atLeast"/>
          <w:tblHeader w:val="0"/>
        </w:trPr>
        <w:tc>
          <w:tcPr>
            <w:gridSpan w:val="3"/>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298">
            <w:pPr>
              <w:jc w:val="right"/>
              <w:rPr>
                <w:sz w:val="24"/>
                <w:szCs w:val="24"/>
                <w:highlight w:val="white"/>
              </w:rPr>
            </w:pPr>
            <w:r w:rsidDel="00000000" w:rsidR="00000000" w:rsidRPr="00000000">
              <w:rPr>
                <w:sz w:val="24"/>
                <w:szCs w:val="24"/>
                <w:highlight w:val="white"/>
                <w:rtl w:val="0"/>
              </w:rPr>
              <w:t xml:space="preserve">TOTAL GERAL:                    R$ </w:t>
            </w:r>
          </w:p>
        </w:tc>
        <w:tc>
          <w:tcPr>
            <w:gridSpan w:val="2"/>
            <w:tcBorders>
              <w:left w:color="000000" w:space="0" w:sz="8" w:val="single"/>
              <w:bottom w:color="000000" w:space="0" w:sz="8" w:val="single"/>
              <w:right w:color="000000" w:space="0" w:sz="8" w:val="single"/>
            </w:tcBorders>
          </w:tcPr>
          <w:p w:rsidR="00000000" w:rsidDel="00000000" w:rsidP="00000000" w:rsidRDefault="00000000" w:rsidRPr="00000000" w14:paraId="0000029B">
            <w:pPr>
              <w:jc w:val="right"/>
              <w:rPr>
                <w:sz w:val="28"/>
                <w:szCs w:val="28"/>
                <w:highlight w:val="white"/>
              </w:rPr>
            </w:pPr>
            <w:r w:rsidDel="00000000" w:rsidR="00000000" w:rsidRPr="00000000">
              <w:rPr>
                <w:sz w:val="28"/>
                <w:szCs w:val="28"/>
                <w:highlight w:val="white"/>
                <w:rtl w:val="0"/>
              </w:rPr>
              <w:t xml:space="preserve">R$ 120.600,00</w:t>
            </w:r>
          </w:p>
        </w:tc>
      </w:tr>
    </w:tbl>
    <w:p w:rsidR="00000000" w:rsidDel="00000000" w:rsidP="00000000" w:rsidRDefault="00000000" w:rsidRPr="00000000" w14:paraId="0000029D">
      <w:pPr>
        <w:jc w:val="center"/>
        <w:rPr>
          <w:rFonts w:ascii="Arial Narrow" w:cs="Arial Narrow" w:eastAsia="Arial Narrow" w:hAnsi="Arial Narrow"/>
          <w:b w:val="1"/>
          <w:sz w:val="24"/>
          <w:szCs w:val="24"/>
        </w:rPr>
      </w:pPr>
      <w:r w:rsidDel="00000000" w:rsidR="00000000" w:rsidRPr="00000000">
        <w:rPr>
          <w:rtl w:val="0"/>
        </w:rPr>
      </w:r>
    </w:p>
    <w:p w:rsidR="00000000" w:rsidDel="00000000" w:rsidP="00000000" w:rsidRDefault="00000000" w:rsidRPr="00000000" w14:paraId="0000029E">
      <w:pPr>
        <w:jc w:val="center"/>
        <w:rPr/>
      </w:pPr>
      <w:r w:rsidDel="00000000" w:rsidR="00000000" w:rsidRPr="00000000">
        <w:rPr>
          <w:rtl w:val="0"/>
        </w:rPr>
      </w:r>
    </w:p>
    <w:p w:rsidR="00000000" w:rsidDel="00000000" w:rsidP="00000000" w:rsidRDefault="00000000" w:rsidRPr="00000000" w14:paraId="0000029F">
      <w:pPr>
        <w:spacing w:before="56" w:lineRule="auto"/>
        <w:ind w:left="140" w:firstLine="0"/>
        <w:rPr/>
      </w:pPr>
      <w:r w:rsidDel="00000000" w:rsidR="00000000" w:rsidRPr="00000000">
        <w:rPr>
          <w:rtl w:val="0"/>
        </w:rPr>
      </w:r>
    </w:p>
    <w:p w:rsidR="00000000" w:rsidDel="00000000" w:rsidP="00000000" w:rsidRDefault="00000000" w:rsidRPr="00000000" w14:paraId="000002A0">
      <w:pPr>
        <w:rPr>
          <w:sz w:val="28"/>
          <w:szCs w:val="28"/>
        </w:rPr>
      </w:pPr>
      <w:r w:rsidDel="00000000" w:rsidR="00000000" w:rsidRPr="00000000">
        <w:rPr>
          <w:sz w:val="28"/>
          <w:szCs w:val="28"/>
          <w:rtl w:val="0"/>
        </w:rPr>
        <w:t xml:space="preserve">O custo total estimado da contratação para 12 meses: </w:t>
      </w:r>
      <w:r w:rsidDel="00000000" w:rsidR="00000000" w:rsidRPr="00000000">
        <w:rPr>
          <w:b w:val="1"/>
          <w:sz w:val="28"/>
          <w:szCs w:val="28"/>
          <w:rtl w:val="0"/>
        </w:rPr>
        <w:t xml:space="preserve">R$ 120.600,00</w:t>
      </w:r>
      <w:r w:rsidDel="00000000" w:rsidR="00000000" w:rsidRPr="00000000">
        <w:rPr>
          <w:sz w:val="28"/>
          <w:szCs w:val="28"/>
          <w:rtl w:val="0"/>
        </w:rPr>
        <w:t xml:space="preserve">               </w:t>
        <w:tab/>
        <w:t xml:space="preserve"> </w:t>
      </w:r>
    </w:p>
    <w:p w:rsidR="00000000" w:rsidDel="00000000" w:rsidP="00000000" w:rsidRDefault="00000000" w:rsidRPr="00000000" w14:paraId="000002A1">
      <w:pPr>
        <w:rPr>
          <w:sz w:val="28"/>
          <w:szCs w:val="28"/>
        </w:rPr>
      </w:pPr>
      <w:r w:rsidDel="00000000" w:rsidR="00000000" w:rsidRPr="00000000">
        <w:rPr>
          <w:sz w:val="28"/>
          <w:szCs w:val="28"/>
          <w:rtl w:val="0"/>
        </w:rPr>
        <w:t xml:space="preserve">Cálculo: valor item 1.1 + (12 x valor item 1.2) +  valor item 2.1 +  (12 x valor item 2.2)                </w:t>
        <w:tab/>
        <w:t xml:space="preserve"> </w:t>
      </w:r>
    </w:p>
    <w:p w:rsidR="00000000" w:rsidDel="00000000" w:rsidP="00000000" w:rsidRDefault="00000000" w:rsidRPr="00000000" w14:paraId="000002A2">
      <w:pPr>
        <w:rPr>
          <w:sz w:val="28"/>
          <w:szCs w:val="28"/>
        </w:rPr>
      </w:pPr>
      <w:r w:rsidDel="00000000" w:rsidR="00000000" w:rsidRPr="00000000">
        <w:rPr>
          <w:sz w:val="28"/>
          <w:szCs w:val="28"/>
          <w:rtl w:val="0"/>
        </w:rPr>
        <w:t xml:space="preserve">               </w:t>
        <w:tab/>
        <w:t xml:space="preserve"> </w:t>
      </w:r>
    </w:p>
    <w:p w:rsidR="00000000" w:rsidDel="00000000" w:rsidP="00000000" w:rsidRDefault="00000000" w:rsidRPr="00000000" w14:paraId="000002A3">
      <w:pPr>
        <w:rPr>
          <w:sz w:val="28"/>
          <w:szCs w:val="28"/>
        </w:rPr>
      </w:pPr>
      <w:r w:rsidDel="00000000" w:rsidR="00000000" w:rsidRPr="00000000">
        <w:rPr>
          <w:sz w:val="28"/>
          <w:szCs w:val="28"/>
          <w:rtl w:val="0"/>
        </w:rPr>
        <w:t xml:space="preserve">O custo total estimado da contratação para 30 meses (Vigência): </w:t>
      </w:r>
      <w:r w:rsidDel="00000000" w:rsidR="00000000" w:rsidRPr="00000000">
        <w:rPr>
          <w:b w:val="1"/>
          <w:sz w:val="28"/>
          <w:szCs w:val="28"/>
          <w:rtl w:val="0"/>
        </w:rPr>
        <w:t xml:space="preserve">R$ 297.000,00</w:t>
      </w:r>
      <w:r w:rsidDel="00000000" w:rsidR="00000000" w:rsidRPr="00000000">
        <w:rPr>
          <w:sz w:val="28"/>
          <w:szCs w:val="28"/>
          <w:rtl w:val="0"/>
        </w:rPr>
        <w:t xml:space="preserve">               </w:t>
        <w:tab/>
        <w:t xml:space="preserve"> </w:t>
      </w:r>
    </w:p>
    <w:p w:rsidR="00000000" w:rsidDel="00000000" w:rsidP="00000000" w:rsidRDefault="00000000" w:rsidRPr="00000000" w14:paraId="000002A4">
      <w:pPr>
        <w:rPr>
          <w:sz w:val="28"/>
          <w:szCs w:val="28"/>
        </w:rPr>
      </w:pPr>
      <w:r w:rsidDel="00000000" w:rsidR="00000000" w:rsidRPr="00000000">
        <w:rPr>
          <w:sz w:val="28"/>
          <w:szCs w:val="28"/>
          <w:rtl w:val="0"/>
        </w:rPr>
        <w:t xml:space="preserve">Cálculo: valor item 1.1 + (30 x valor item 1.2) +  valor item 2.1 +  (30 x valor item 2.2)</w:t>
      </w:r>
    </w:p>
    <w:p w:rsidR="00000000" w:rsidDel="00000000" w:rsidP="00000000" w:rsidRDefault="00000000" w:rsidRPr="00000000" w14:paraId="000002A5">
      <w:pPr>
        <w:rPr>
          <w:sz w:val="20"/>
          <w:szCs w:val="20"/>
        </w:rPr>
      </w:pPr>
      <w:r w:rsidDel="00000000" w:rsidR="00000000" w:rsidRPr="00000000">
        <w:rPr>
          <w:rtl w:val="0"/>
        </w:rPr>
      </w:r>
    </w:p>
    <w:p w:rsidR="00000000" w:rsidDel="00000000" w:rsidP="00000000" w:rsidRDefault="00000000" w:rsidRPr="00000000" w14:paraId="000002A6">
      <w:pPr>
        <w:rPr>
          <w:sz w:val="20"/>
          <w:szCs w:val="20"/>
        </w:rPr>
      </w:pPr>
      <w:r w:rsidDel="00000000" w:rsidR="00000000" w:rsidRPr="00000000">
        <w:rPr>
          <w:rtl w:val="0"/>
        </w:rPr>
      </w:r>
    </w:p>
    <w:p w:rsidR="00000000" w:rsidDel="00000000" w:rsidP="00000000" w:rsidRDefault="00000000" w:rsidRPr="00000000" w14:paraId="000002A7">
      <w:pPr>
        <w:spacing w:before="7" w:lineRule="auto"/>
        <w:rPr>
          <w:sz w:val="13"/>
          <w:szCs w:val="13"/>
        </w:rPr>
      </w:pPr>
      <w:r w:rsidDel="00000000" w:rsidR="00000000" w:rsidRPr="00000000">
        <w:rPr>
          <w:rtl w:val="0"/>
        </w:rPr>
      </w:r>
    </w:p>
    <w:tbl>
      <w:tblPr>
        <w:tblStyle w:val="Table25"/>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2A8">
            <w:pPr>
              <w:pStyle w:val="Heading1"/>
              <w:numPr>
                <w:ilvl w:val="0"/>
                <w:numId w:val="15"/>
              </w:numPr>
              <w:spacing w:before="112" w:lineRule="auto"/>
              <w:ind w:left="930" w:firstLine="210"/>
              <w:rPr>
                <w:sz w:val="28"/>
                <w:szCs w:val="28"/>
              </w:rPr>
            </w:pPr>
            <w:bookmarkStart w:colFirst="0" w:colLast="0" w:name="_5djf3645pc67" w:id="22"/>
            <w:bookmarkEnd w:id="22"/>
            <w:r w:rsidDel="00000000" w:rsidR="00000000" w:rsidRPr="00000000">
              <w:rPr>
                <w:sz w:val="28"/>
                <w:szCs w:val="28"/>
                <w:rtl w:val="0"/>
              </w:rPr>
              <w:t xml:space="preserve">DECLARAÇÃO DE VIABILIDADE DA CONTRATAÇÃO</w:t>
            </w:r>
          </w:p>
        </w:tc>
      </w:tr>
    </w:tbl>
    <w:p w:rsidR="00000000" w:rsidDel="00000000" w:rsidP="00000000" w:rsidRDefault="00000000" w:rsidRPr="00000000" w14:paraId="000002A9">
      <w:pPr>
        <w:spacing w:line="266" w:lineRule="auto"/>
        <w:jc w:val="both"/>
        <w:rPr>
          <w:sz w:val="20"/>
          <w:szCs w:val="20"/>
        </w:rPr>
      </w:pPr>
      <w:r w:rsidDel="00000000" w:rsidR="00000000" w:rsidRPr="00000000">
        <w:rPr>
          <w:rtl w:val="0"/>
        </w:rPr>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114" w:right="0" w:firstLine="0"/>
        <w:jc w:val="left"/>
        <w:rPr>
          <w:color w:val="4470c4"/>
        </w:rPr>
      </w:pP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alibri" w:cs="Calibri" w:eastAsia="Calibri" w:hAnsi="Calibri"/>
          <w:b w:val="0"/>
          <w:i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2AC">
      <w:pPr>
        <w:widowControl w:val="1"/>
        <w:spacing w:line="276" w:lineRule="auto"/>
        <w:ind w:left="0" w:firstLine="0"/>
        <w:jc w:val="both"/>
        <w:rPr>
          <w:sz w:val="28"/>
          <w:szCs w:val="28"/>
        </w:rPr>
      </w:pPr>
      <w:r w:rsidDel="00000000" w:rsidR="00000000" w:rsidRPr="00000000">
        <w:rPr>
          <w:sz w:val="28"/>
          <w:szCs w:val="28"/>
          <w:rtl w:val="0"/>
        </w:rPr>
        <w:t xml:space="preserve">Considerando a demanda, a efetividade da solução, a capacidade de recepção do objeto, bem como seu armazenamento, distribuição e instalação, os integrantes da equipe de planejamento da contratação, indicados abaixo, declaram a  viabilidade das contratações que integram a solução escolhida conforme justificativas apresentadas no item 6. </w:t>
      </w:r>
    </w:p>
    <w:p w:rsidR="00000000" w:rsidDel="00000000" w:rsidP="00000000" w:rsidRDefault="00000000" w:rsidRPr="00000000" w14:paraId="000002AD">
      <w:pPr>
        <w:rPr>
          <w:sz w:val="20"/>
          <w:szCs w:val="20"/>
        </w:rPr>
      </w:pPr>
      <w:r w:rsidDel="00000000" w:rsidR="00000000" w:rsidRPr="00000000">
        <w:rPr>
          <w:rtl w:val="0"/>
        </w:rPr>
      </w:r>
    </w:p>
    <w:p w:rsidR="00000000" w:rsidDel="00000000" w:rsidP="00000000" w:rsidRDefault="00000000" w:rsidRPr="00000000" w14:paraId="000002AE">
      <w:pPr>
        <w:spacing w:before="7" w:lineRule="auto"/>
        <w:rPr>
          <w:sz w:val="13"/>
          <w:szCs w:val="13"/>
        </w:rPr>
      </w:pPr>
      <w:r w:rsidDel="00000000" w:rsidR="00000000" w:rsidRPr="00000000">
        <w:rPr>
          <w:rtl w:val="0"/>
        </w:rPr>
      </w:r>
    </w:p>
    <w:tbl>
      <w:tblPr>
        <w:tblStyle w:val="Table26"/>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2AF">
            <w:pPr>
              <w:pStyle w:val="Heading1"/>
              <w:numPr>
                <w:ilvl w:val="0"/>
                <w:numId w:val="15"/>
              </w:numPr>
              <w:spacing w:before="112" w:lineRule="auto"/>
              <w:ind w:left="930" w:firstLine="210"/>
              <w:rPr>
                <w:b w:val="1"/>
                <w:sz w:val="28"/>
                <w:szCs w:val="28"/>
              </w:rPr>
            </w:pPr>
            <w:bookmarkStart w:colFirst="0" w:colLast="0" w:name="_i8ogpcwxn4l2" w:id="23"/>
            <w:bookmarkEnd w:id="23"/>
            <w:r w:rsidDel="00000000" w:rsidR="00000000" w:rsidRPr="00000000">
              <w:rPr>
                <w:sz w:val="28"/>
                <w:szCs w:val="28"/>
                <w:rtl w:val="0"/>
              </w:rPr>
              <w:t xml:space="preserve">INFORMAÇÕES PERTINENTES</w:t>
            </w:r>
            <w:r w:rsidDel="00000000" w:rsidR="00000000" w:rsidRPr="00000000">
              <w:rPr>
                <w:rtl w:val="0"/>
              </w:rPr>
            </w:r>
          </w:p>
        </w:tc>
      </w:tr>
    </w:tbl>
    <w:p w:rsidR="00000000" w:rsidDel="00000000" w:rsidP="00000000" w:rsidRDefault="00000000" w:rsidRPr="00000000" w14:paraId="000002B0">
      <w:pPr>
        <w:spacing w:line="266" w:lineRule="auto"/>
        <w:jc w:val="both"/>
        <w:rPr>
          <w:sz w:val="20"/>
          <w:szCs w:val="20"/>
        </w:rPr>
      </w:pPr>
      <w:r w:rsidDel="00000000" w:rsidR="00000000" w:rsidRPr="00000000">
        <w:rPr>
          <w:rtl w:val="0"/>
        </w:rPr>
      </w:r>
    </w:p>
    <w:p w:rsidR="00000000" w:rsidDel="00000000" w:rsidP="00000000" w:rsidRDefault="00000000" w:rsidRPr="00000000" w14:paraId="000002B1">
      <w:pPr>
        <w:spacing w:before="3" w:lineRule="auto"/>
        <w:ind w:left="425.19685039370086" w:firstLine="0"/>
        <w:rPr>
          <w:sz w:val="28"/>
          <w:szCs w:val="28"/>
        </w:rPr>
      </w:pPr>
      <w:r w:rsidDel="00000000" w:rsidR="00000000" w:rsidRPr="00000000">
        <w:rPr>
          <w:rtl w:val="0"/>
        </w:rPr>
      </w:r>
    </w:p>
    <w:p w:rsidR="00000000" w:rsidDel="00000000" w:rsidP="00000000" w:rsidRDefault="00000000" w:rsidRPr="00000000" w14:paraId="000002B2">
      <w:pPr>
        <w:numPr>
          <w:ilvl w:val="1"/>
          <w:numId w:val="15"/>
        </w:numPr>
        <w:spacing w:line="276" w:lineRule="auto"/>
        <w:ind w:left="425.19685039370086" w:firstLine="0"/>
        <w:jc w:val="both"/>
        <w:rPr>
          <w:b w:val="1"/>
          <w:sz w:val="28"/>
          <w:szCs w:val="28"/>
        </w:rPr>
      </w:pPr>
      <w:r w:rsidDel="00000000" w:rsidR="00000000" w:rsidRPr="00000000">
        <w:rPr>
          <w:sz w:val="28"/>
          <w:szCs w:val="28"/>
          <w:rtl w:val="0"/>
        </w:rPr>
        <w:t xml:space="preserve">. O serviço se enquadra como atividade material acessória, instrumental ou complementar aos assuntos que constituam área de competência legal do órgão ou entidade (art. 48 da Lei 14133/21);</w:t>
      </w:r>
    </w:p>
    <w:p w:rsidR="00000000" w:rsidDel="00000000" w:rsidP="00000000" w:rsidRDefault="00000000" w:rsidRPr="00000000" w14:paraId="000002B3">
      <w:pPr>
        <w:numPr>
          <w:ilvl w:val="1"/>
          <w:numId w:val="15"/>
        </w:numPr>
        <w:spacing w:line="276" w:lineRule="auto"/>
        <w:ind w:left="425.19685039370086" w:firstLine="0"/>
        <w:jc w:val="both"/>
        <w:rPr>
          <w:b w:val="1"/>
          <w:sz w:val="28"/>
          <w:szCs w:val="28"/>
        </w:rPr>
      </w:pPr>
      <w:r w:rsidDel="00000000" w:rsidR="00000000" w:rsidRPr="00000000">
        <w:rPr>
          <w:rtl w:val="0"/>
        </w:rPr>
        <w:t xml:space="preserve">. </w:t>
      </w:r>
      <w:r w:rsidDel="00000000" w:rsidR="00000000" w:rsidRPr="00000000">
        <w:rPr>
          <w:sz w:val="28"/>
          <w:szCs w:val="28"/>
          <w:rtl w:val="0"/>
        </w:rPr>
        <w:t xml:space="preserve">O serviço não consta em Catálogo Eletrônico de Padronização do Governo Federal, verificado nesta data;</w:t>
      </w:r>
    </w:p>
    <w:p w:rsidR="00000000" w:rsidDel="00000000" w:rsidP="00000000" w:rsidRDefault="00000000" w:rsidRPr="00000000" w14:paraId="000002B4">
      <w:pPr>
        <w:numPr>
          <w:ilvl w:val="1"/>
          <w:numId w:val="15"/>
        </w:numPr>
        <w:spacing w:line="276" w:lineRule="auto"/>
        <w:ind w:left="425.19685039370086" w:firstLine="0"/>
        <w:jc w:val="both"/>
        <w:rPr>
          <w:b w:val="1"/>
          <w:sz w:val="28"/>
          <w:szCs w:val="28"/>
        </w:rPr>
      </w:pPr>
      <w:r w:rsidDel="00000000" w:rsidR="00000000" w:rsidRPr="00000000">
        <w:rPr>
          <w:sz w:val="28"/>
          <w:szCs w:val="28"/>
          <w:rtl w:val="0"/>
        </w:rPr>
        <w:t xml:space="preserve">. Será exigida qualificação econômico-financeira, dada a essencialidade do serviço e o prazo de vigência da contratação, o que requer que a contratada possua boa saúde financeira para cumprir a contratação durante todo o período;</w:t>
      </w:r>
    </w:p>
    <w:p w:rsidR="00000000" w:rsidDel="00000000" w:rsidP="00000000" w:rsidRDefault="00000000" w:rsidRPr="00000000" w14:paraId="000002B5">
      <w:pPr>
        <w:numPr>
          <w:ilvl w:val="1"/>
          <w:numId w:val="15"/>
        </w:numPr>
        <w:spacing w:line="276" w:lineRule="auto"/>
        <w:ind w:left="425.19685039370086" w:firstLine="0"/>
        <w:jc w:val="both"/>
        <w:rPr>
          <w:b w:val="1"/>
          <w:sz w:val="28"/>
          <w:szCs w:val="28"/>
        </w:rPr>
      </w:pPr>
      <w:r w:rsidDel="00000000" w:rsidR="00000000" w:rsidRPr="00000000">
        <w:rPr>
          <w:sz w:val="28"/>
          <w:szCs w:val="28"/>
          <w:rtl w:val="0"/>
        </w:rPr>
        <w:t xml:space="preserve">. Será exigida qualificação técnica por se tratar de serviço técnico especializado;</w:t>
      </w:r>
    </w:p>
    <w:p w:rsidR="00000000" w:rsidDel="00000000" w:rsidP="00000000" w:rsidRDefault="00000000" w:rsidRPr="00000000" w14:paraId="000002B6">
      <w:pPr>
        <w:numPr>
          <w:ilvl w:val="1"/>
          <w:numId w:val="15"/>
        </w:numPr>
        <w:spacing w:line="276" w:lineRule="auto"/>
        <w:ind w:left="425.19685039370086" w:firstLine="0"/>
        <w:jc w:val="both"/>
        <w:rPr>
          <w:b w:val="1"/>
          <w:sz w:val="28"/>
          <w:szCs w:val="28"/>
        </w:rPr>
      </w:pPr>
      <w:r w:rsidDel="00000000" w:rsidR="00000000" w:rsidRPr="00000000">
        <w:rPr>
          <w:sz w:val="28"/>
          <w:szCs w:val="28"/>
          <w:rtl w:val="0"/>
        </w:rPr>
        <w:t xml:space="preserve">. Não será oportunizada a participação à pessoa física, por ser este um serviço que apresenta requisitos, estrutura técnica, operacional e de pessoal impossíveis de serem atendidos por pessoa física;</w:t>
      </w:r>
    </w:p>
    <w:p w:rsidR="00000000" w:rsidDel="00000000" w:rsidP="00000000" w:rsidRDefault="00000000" w:rsidRPr="00000000" w14:paraId="000002B7">
      <w:pPr>
        <w:numPr>
          <w:ilvl w:val="1"/>
          <w:numId w:val="15"/>
        </w:numPr>
        <w:spacing w:line="276" w:lineRule="auto"/>
        <w:ind w:left="425.19685039370086" w:firstLine="0"/>
        <w:jc w:val="both"/>
        <w:rPr>
          <w:b w:val="1"/>
          <w:sz w:val="28"/>
          <w:szCs w:val="28"/>
        </w:rPr>
      </w:pPr>
      <w:r w:rsidDel="00000000" w:rsidR="00000000" w:rsidRPr="00000000">
        <w:rPr>
          <w:sz w:val="28"/>
          <w:szCs w:val="28"/>
          <w:rtl w:val="0"/>
        </w:rPr>
        <w:t xml:space="preserve">. Não será oportunizada a participação a cooperativas, dada a necessidade de subordinação jurídica, pessoalidade e habitualidade inerentes ao serviço. </w:t>
      </w:r>
    </w:p>
    <w:p w:rsidR="00000000" w:rsidDel="00000000" w:rsidP="00000000" w:rsidRDefault="00000000" w:rsidRPr="00000000" w14:paraId="000002B8">
      <w:pPr>
        <w:spacing w:line="276" w:lineRule="auto"/>
        <w:ind w:left="425.19685039370086" w:firstLine="0"/>
        <w:jc w:val="both"/>
        <w:rPr>
          <w:sz w:val="28"/>
          <w:szCs w:val="28"/>
        </w:rPr>
      </w:pPr>
      <w:r w:rsidDel="00000000" w:rsidR="00000000" w:rsidRPr="00000000">
        <w:rPr>
          <w:rtl w:val="0"/>
        </w:rPr>
      </w:r>
    </w:p>
    <w:p w:rsidR="00000000" w:rsidDel="00000000" w:rsidP="00000000" w:rsidRDefault="00000000" w:rsidRPr="00000000" w14:paraId="000002B9">
      <w:pPr>
        <w:rPr>
          <w:sz w:val="20"/>
          <w:szCs w:val="20"/>
        </w:rPr>
      </w:pPr>
      <w:r w:rsidDel="00000000" w:rsidR="00000000" w:rsidRPr="00000000">
        <w:rPr>
          <w:rtl w:val="0"/>
        </w:rPr>
      </w:r>
    </w:p>
    <w:p w:rsidR="00000000" w:rsidDel="00000000" w:rsidP="00000000" w:rsidRDefault="00000000" w:rsidRPr="00000000" w14:paraId="000002BA">
      <w:pPr>
        <w:spacing w:before="7" w:lineRule="auto"/>
        <w:rPr>
          <w:sz w:val="13"/>
          <w:szCs w:val="13"/>
        </w:rPr>
      </w:pPr>
      <w:r w:rsidDel="00000000" w:rsidR="00000000" w:rsidRPr="00000000">
        <w:rPr>
          <w:rtl w:val="0"/>
        </w:rPr>
      </w:r>
    </w:p>
    <w:tbl>
      <w:tblPr>
        <w:tblStyle w:val="Table27"/>
        <w:tblW w:w="8790.0" w:type="dxa"/>
        <w:jc w:val="left"/>
        <w:tblInd w:w="119.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8790"/>
        <w:tblGridChange w:id="0">
          <w:tblGrid>
            <w:gridCol w:w="8790"/>
          </w:tblGrid>
        </w:tblGridChange>
      </w:tblGrid>
      <w:tr>
        <w:trPr>
          <w:cantSplit w:val="0"/>
          <w:trHeight w:val="518" w:hRule="atLeast"/>
          <w:tblHeader w:val="0"/>
        </w:trPr>
        <w:tc>
          <w:tcPr>
            <w:shd w:fill="cccccc" w:val="clear"/>
          </w:tcPr>
          <w:p w:rsidR="00000000" w:rsidDel="00000000" w:rsidP="00000000" w:rsidRDefault="00000000" w:rsidRPr="00000000" w14:paraId="000002BB">
            <w:pPr>
              <w:pStyle w:val="Heading1"/>
              <w:numPr>
                <w:ilvl w:val="0"/>
                <w:numId w:val="15"/>
              </w:numPr>
              <w:spacing w:before="112" w:lineRule="auto"/>
              <w:ind w:left="930" w:firstLine="210"/>
              <w:rPr>
                <w:b w:val="1"/>
                <w:sz w:val="28"/>
                <w:szCs w:val="28"/>
              </w:rPr>
            </w:pPr>
            <w:bookmarkStart w:colFirst="0" w:colLast="0" w:name="_9aptk5db753e" w:id="24"/>
            <w:bookmarkEnd w:id="24"/>
            <w:r w:rsidDel="00000000" w:rsidR="00000000" w:rsidRPr="00000000">
              <w:rPr>
                <w:sz w:val="28"/>
                <w:szCs w:val="28"/>
                <w:rtl w:val="0"/>
              </w:rPr>
              <w:t xml:space="preserve">APROVAÇÃO E ASSINATURA</w:t>
            </w:r>
            <w:r w:rsidDel="00000000" w:rsidR="00000000" w:rsidRPr="00000000">
              <w:rPr>
                <w:rtl w:val="0"/>
              </w:rPr>
            </w:r>
          </w:p>
        </w:tc>
      </w:tr>
    </w:tbl>
    <w:p w:rsidR="00000000" w:rsidDel="00000000" w:rsidP="00000000" w:rsidRDefault="00000000" w:rsidRPr="00000000" w14:paraId="000002BC">
      <w:pPr>
        <w:spacing w:line="266" w:lineRule="auto"/>
        <w:jc w:val="both"/>
        <w:rPr>
          <w:sz w:val="20"/>
          <w:szCs w:val="20"/>
        </w:rPr>
      </w:pPr>
      <w:r w:rsidDel="00000000" w:rsidR="00000000" w:rsidRPr="00000000">
        <w:rPr>
          <w:rtl w:val="0"/>
        </w:rPr>
      </w:r>
    </w:p>
    <w:p w:rsidR="00000000" w:rsidDel="00000000" w:rsidP="00000000" w:rsidRDefault="00000000" w:rsidRPr="00000000" w14:paraId="000002BD">
      <w:pPr>
        <w:ind w:left="136.06299212598427" w:firstLine="0"/>
        <w:jc w:val="both"/>
        <w:rPr>
          <w:sz w:val="28"/>
          <w:szCs w:val="28"/>
        </w:rPr>
      </w:pPr>
      <w:r w:rsidDel="00000000" w:rsidR="00000000" w:rsidRPr="00000000">
        <w:rPr>
          <w:sz w:val="28"/>
          <w:szCs w:val="28"/>
          <w:rtl w:val="0"/>
        </w:rPr>
        <w:t xml:space="preserve">A Equipe de Planejamento da Contratação instituída no documento nº 4 do Proad </w:t>
      </w:r>
      <w:r w:rsidDel="00000000" w:rsidR="00000000" w:rsidRPr="00000000">
        <w:rPr>
          <w:b w:val="1"/>
          <w:sz w:val="28"/>
          <w:szCs w:val="28"/>
          <w:rtl w:val="0"/>
        </w:rPr>
        <w:t xml:space="preserve">3.125/2024</w:t>
      </w:r>
      <w:r w:rsidDel="00000000" w:rsidR="00000000" w:rsidRPr="00000000">
        <w:rPr>
          <w:sz w:val="28"/>
          <w:szCs w:val="28"/>
          <w:rtl w:val="0"/>
        </w:rPr>
        <w:t xml:space="preserve"> aprova o presente Estudo Técnico Preliminar.</w:t>
      </w:r>
    </w:p>
    <w:p w:rsidR="00000000" w:rsidDel="00000000" w:rsidP="00000000" w:rsidRDefault="00000000" w:rsidRPr="00000000" w14:paraId="000002BE">
      <w:pPr>
        <w:ind w:left="136.06299212598427" w:firstLine="0"/>
        <w:jc w:val="both"/>
        <w:rPr>
          <w:sz w:val="28"/>
          <w:szCs w:val="28"/>
        </w:rPr>
      </w:pPr>
      <w:r w:rsidDel="00000000" w:rsidR="00000000" w:rsidRPr="00000000">
        <w:rPr>
          <w:rtl w:val="0"/>
        </w:rPr>
      </w:r>
    </w:p>
    <w:p w:rsidR="00000000" w:rsidDel="00000000" w:rsidP="00000000" w:rsidRDefault="00000000" w:rsidRPr="00000000" w14:paraId="000002BF">
      <w:pPr>
        <w:ind w:left="136.06299212598427" w:firstLine="0"/>
        <w:jc w:val="both"/>
        <w:rPr>
          <w:sz w:val="28"/>
          <w:szCs w:val="28"/>
        </w:rPr>
      </w:pPr>
      <w:r w:rsidDel="00000000" w:rsidR="00000000" w:rsidRPr="00000000">
        <w:rPr>
          <w:rtl w:val="0"/>
        </w:rPr>
      </w:r>
    </w:p>
    <w:p w:rsidR="00000000" w:rsidDel="00000000" w:rsidP="00000000" w:rsidRDefault="00000000" w:rsidRPr="00000000" w14:paraId="000002C0">
      <w:pPr>
        <w:ind w:left="136.06299212598427" w:firstLine="0"/>
        <w:jc w:val="both"/>
        <w:rPr>
          <w:sz w:val="28"/>
          <w:szCs w:val="28"/>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tbl>
      <w:tblPr>
        <w:tblStyle w:val="Table28"/>
        <w:tblW w:w="8946.511811023625" w:type="dxa"/>
        <w:jc w:val="left"/>
        <w:tblInd w:w="1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865.9005169137854"/>
        <w:gridCol w:w="3040.30564705492"/>
        <w:gridCol w:w="3040.30564705492"/>
        <w:tblGridChange w:id="0">
          <w:tblGrid>
            <w:gridCol w:w="2865.9005169137854"/>
            <w:gridCol w:w="3040.30564705492"/>
            <w:gridCol w:w="3040.30564705492"/>
          </w:tblGrid>
        </w:tblGridChange>
      </w:tblGrid>
      <w:tr>
        <w:trPr>
          <w:cantSplit w:val="0"/>
          <w:trHeight w:val="494" w:hRule="atLeast"/>
          <w:tblHeader w:val="0"/>
        </w:trPr>
        <w:tc>
          <w:tcPr>
            <w:tcBorders>
              <w:bottom w:color="000000" w:space="0" w:sz="8" w:val="single"/>
            </w:tcBorders>
            <w:shd w:fill="ededed" w:val="clea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INTEGRANTE TÉCNICO</w:t>
            </w:r>
          </w:p>
        </w:tc>
        <w:tc>
          <w:tcPr>
            <w:tcBorders>
              <w:bottom w:color="000000" w:space="0" w:sz="8" w:val="single"/>
            </w:tcBorders>
            <w:shd w:fill="ededed" w:val="clear"/>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INTEGRANTE DEMANDANTE</w:t>
            </w:r>
          </w:p>
        </w:tc>
        <w:tc>
          <w:tcPr>
            <w:tcBorders>
              <w:bottom w:color="000000" w:space="0" w:sz="8" w:val="single"/>
            </w:tcBorders>
            <w:shd w:fill="ededed" w:val="clea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INTEGRANTE ADMINISTRATIVO</w:t>
            </w:r>
            <w:r w:rsidDel="00000000" w:rsidR="00000000" w:rsidRPr="00000000">
              <w:rPr>
                <w:rtl w:val="0"/>
              </w:rPr>
            </w:r>
          </w:p>
        </w:tc>
      </w:tr>
      <w:tr>
        <w:trPr>
          <w:cantSplit w:val="0"/>
          <w:trHeight w:val="2119" w:hRule="atLeast"/>
          <w:tblHeader w:val="0"/>
        </w:trPr>
        <w:tc>
          <w:tcPr>
            <w:tcBorders>
              <w:top w:color="000000" w:space="0" w:sz="8" w:val="single"/>
            </w:tcBorders>
          </w:tcPr>
          <w:p w:rsidR="00000000" w:rsidDel="00000000" w:rsidP="00000000" w:rsidRDefault="00000000" w:rsidRPr="00000000" w14:paraId="000002C5">
            <w:pPr>
              <w:spacing w:line="276" w:lineRule="auto"/>
              <w:rPr>
                <w:sz w:val="28"/>
                <w:szCs w:val="28"/>
              </w:rPr>
            </w:pPr>
            <w:r w:rsidDel="00000000" w:rsidR="00000000" w:rsidRPr="00000000">
              <w:rPr>
                <w:rtl w:val="0"/>
              </w:rPr>
            </w:r>
          </w:p>
          <w:p w:rsidR="00000000" w:rsidDel="00000000" w:rsidP="00000000" w:rsidRDefault="00000000" w:rsidRPr="00000000" w14:paraId="000002C6">
            <w:pPr>
              <w:spacing w:line="276" w:lineRule="auto"/>
              <w:rPr>
                <w:sz w:val="28"/>
                <w:szCs w:val="28"/>
              </w:rPr>
            </w:pPr>
            <w:r w:rsidDel="00000000" w:rsidR="00000000" w:rsidRPr="00000000">
              <w:rPr>
                <w:rtl w:val="0"/>
              </w:rPr>
            </w:r>
          </w:p>
          <w:p w:rsidR="00000000" w:rsidDel="00000000" w:rsidP="00000000" w:rsidRDefault="00000000" w:rsidRPr="00000000" w14:paraId="000002C7">
            <w:pPr>
              <w:spacing w:line="276" w:lineRule="auto"/>
              <w:rPr>
                <w:sz w:val="28"/>
                <w:szCs w:val="28"/>
              </w:rPr>
            </w:pPr>
            <w:r w:rsidDel="00000000" w:rsidR="00000000" w:rsidRPr="00000000">
              <w:rPr>
                <w:rtl w:val="0"/>
              </w:rPr>
            </w:r>
          </w:p>
          <w:p w:rsidR="00000000" w:rsidDel="00000000" w:rsidP="00000000" w:rsidRDefault="00000000" w:rsidRPr="00000000" w14:paraId="000002C8">
            <w:pPr>
              <w:spacing w:line="276" w:lineRule="auto"/>
              <w:rPr>
                <w:sz w:val="28"/>
                <w:szCs w:val="28"/>
              </w:rPr>
            </w:pPr>
            <w:r w:rsidDel="00000000" w:rsidR="00000000" w:rsidRPr="00000000">
              <w:rPr>
                <w:rtl w:val="0"/>
              </w:rPr>
            </w:r>
          </w:p>
          <w:p w:rsidR="00000000" w:rsidDel="00000000" w:rsidP="00000000" w:rsidRDefault="00000000" w:rsidRPr="00000000" w14:paraId="000002C9">
            <w:pPr>
              <w:widowControl w:val="1"/>
              <w:spacing w:line="276" w:lineRule="auto"/>
              <w:jc w:val="center"/>
              <w:rPr>
                <w:b w:val="1"/>
                <w:sz w:val="28"/>
                <w:szCs w:val="28"/>
              </w:rPr>
            </w:pPr>
            <w:r w:rsidDel="00000000" w:rsidR="00000000" w:rsidRPr="00000000">
              <w:rPr>
                <w:b w:val="1"/>
                <w:sz w:val="28"/>
                <w:szCs w:val="28"/>
                <w:rtl w:val="0"/>
              </w:rPr>
              <w:t xml:space="preserve">________________</w:t>
            </w:r>
          </w:p>
          <w:p w:rsidR="00000000" w:rsidDel="00000000" w:rsidP="00000000" w:rsidRDefault="00000000" w:rsidRPr="00000000" w14:paraId="000002CA">
            <w:pPr>
              <w:widowControl w:val="1"/>
              <w:spacing w:line="276" w:lineRule="auto"/>
              <w:rPr>
                <w:sz w:val="28"/>
                <w:szCs w:val="28"/>
              </w:rPr>
            </w:pPr>
            <w:r w:rsidDel="00000000" w:rsidR="00000000" w:rsidRPr="00000000">
              <w:rPr>
                <w:sz w:val="28"/>
                <w:szCs w:val="28"/>
                <w:rtl w:val="0"/>
              </w:rPr>
              <w:tab/>
              <w:tab/>
            </w:r>
          </w:p>
          <w:p w:rsidR="00000000" w:rsidDel="00000000" w:rsidP="00000000" w:rsidRDefault="00000000" w:rsidRPr="00000000" w14:paraId="000002CB">
            <w:pPr>
              <w:widowControl w:val="1"/>
              <w:spacing w:line="276" w:lineRule="auto"/>
              <w:jc w:val="center"/>
              <w:rPr>
                <w:b w:val="1"/>
                <w:sz w:val="28"/>
                <w:szCs w:val="28"/>
              </w:rPr>
            </w:pPr>
            <w:r w:rsidDel="00000000" w:rsidR="00000000" w:rsidRPr="00000000">
              <w:rPr>
                <w:b w:val="1"/>
                <w:sz w:val="28"/>
                <w:szCs w:val="28"/>
                <w:rtl w:val="0"/>
              </w:rPr>
              <w:t xml:space="preserve">Roberto Paulo Dias Alcântara Filho</w:t>
            </w:r>
          </w:p>
          <w:p w:rsidR="00000000" w:rsidDel="00000000" w:rsidP="00000000" w:rsidRDefault="00000000" w:rsidRPr="00000000" w14:paraId="000002CC">
            <w:pPr>
              <w:widowControl w:val="1"/>
              <w:spacing w:line="276" w:lineRule="auto"/>
              <w:jc w:val="center"/>
              <w:rPr>
                <w:b w:val="1"/>
                <w:sz w:val="28"/>
                <w:szCs w:val="28"/>
              </w:rPr>
            </w:pPr>
            <w:r w:rsidDel="00000000" w:rsidR="00000000" w:rsidRPr="00000000">
              <w:rPr>
                <w:b w:val="1"/>
                <w:sz w:val="28"/>
                <w:szCs w:val="28"/>
                <w:rtl w:val="0"/>
              </w:rPr>
              <w:t xml:space="preserve">Mat.:</w:t>
            </w:r>
            <w:r w:rsidDel="00000000" w:rsidR="00000000" w:rsidRPr="00000000">
              <w:rPr>
                <w:b w:val="1"/>
                <w:sz w:val="28"/>
                <w:szCs w:val="28"/>
                <w:rtl w:val="0"/>
              </w:rPr>
              <w:t xml:space="preserve">30871380</w:t>
            </w: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6" w:right="580" w:firstLine="0"/>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tcBorders>
          </w:tcPr>
          <w:p w:rsidR="00000000" w:rsidDel="00000000" w:rsidP="00000000" w:rsidRDefault="00000000" w:rsidRPr="00000000" w14:paraId="000002CE">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CF">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0">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1">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2">
            <w:pPr>
              <w:widowControl w:val="1"/>
              <w:spacing w:line="276" w:lineRule="auto"/>
              <w:jc w:val="center"/>
              <w:rPr>
                <w:b w:val="1"/>
                <w:sz w:val="28"/>
                <w:szCs w:val="28"/>
              </w:rPr>
            </w:pPr>
            <w:r w:rsidDel="00000000" w:rsidR="00000000" w:rsidRPr="00000000">
              <w:rPr>
                <w:b w:val="1"/>
                <w:sz w:val="28"/>
                <w:szCs w:val="28"/>
                <w:rtl w:val="0"/>
              </w:rPr>
              <w:t xml:space="preserve">________________</w:t>
            </w:r>
          </w:p>
          <w:p w:rsidR="00000000" w:rsidDel="00000000" w:rsidP="00000000" w:rsidRDefault="00000000" w:rsidRPr="00000000" w14:paraId="000002D3">
            <w:pPr>
              <w:widowControl w:val="1"/>
              <w:spacing w:line="276" w:lineRule="auto"/>
              <w:rPr>
                <w:sz w:val="28"/>
                <w:szCs w:val="28"/>
              </w:rPr>
            </w:pPr>
            <w:r w:rsidDel="00000000" w:rsidR="00000000" w:rsidRPr="00000000">
              <w:rPr>
                <w:sz w:val="28"/>
                <w:szCs w:val="28"/>
                <w:rtl w:val="0"/>
              </w:rPr>
              <w:tab/>
              <w:tab/>
            </w:r>
          </w:p>
          <w:p w:rsidR="00000000" w:rsidDel="00000000" w:rsidP="00000000" w:rsidRDefault="00000000" w:rsidRPr="00000000" w14:paraId="000002D4">
            <w:pPr>
              <w:widowControl w:val="1"/>
              <w:spacing w:line="276" w:lineRule="auto"/>
              <w:jc w:val="center"/>
              <w:rPr>
                <w:b w:val="1"/>
                <w:sz w:val="28"/>
                <w:szCs w:val="28"/>
              </w:rPr>
            </w:pPr>
            <w:r w:rsidDel="00000000" w:rsidR="00000000" w:rsidRPr="00000000">
              <w:rPr>
                <w:b w:val="1"/>
                <w:sz w:val="28"/>
                <w:szCs w:val="28"/>
                <w:rtl w:val="0"/>
              </w:rPr>
              <w:t xml:space="preserve">Robson Teixeira da Silva</w:t>
            </w:r>
          </w:p>
          <w:p w:rsidR="00000000" w:rsidDel="00000000" w:rsidP="00000000" w:rsidRDefault="00000000" w:rsidRPr="00000000" w14:paraId="000002D5">
            <w:pPr>
              <w:widowControl w:val="1"/>
              <w:spacing w:line="276" w:lineRule="auto"/>
              <w:jc w:val="center"/>
              <w:rPr>
                <w:sz w:val="28"/>
                <w:szCs w:val="28"/>
              </w:rPr>
            </w:pPr>
            <w:r w:rsidDel="00000000" w:rsidR="00000000" w:rsidRPr="00000000">
              <w:rPr>
                <w:b w:val="1"/>
                <w:sz w:val="28"/>
                <w:szCs w:val="28"/>
                <w:rtl w:val="0"/>
              </w:rPr>
              <w:t xml:space="preserve">Mat.:30871529</w:t>
            </w:r>
            <w:r w:rsidDel="00000000" w:rsidR="00000000" w:rsidRPr="00000000">
              <w:rPr>
                <w:rtl w:val="0"/>
              </w:rPr>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1"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8" w:val="single"/>
            </w:tcBorders>
          </w:tcPr>
          <w:p w:rsidR="00000000" w:rsidDel="00000000" w:rsidP="00000000" w:rsidRDefault="00000000" w:rsidRPr="00000000" w14:paraId="000002D7">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8">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9">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A">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B">
            <w:pPr>
              <w:widowControl w:val="1"/>
              <w:spacing w:line="276" w:lineRule="auto"/>
              <w:jc w:val="center"/>
              <w:rPr>
                <w:b w:val="1"/>
                <w:sz w:val="28"/>
                <w:szCs w:val="28"/>
              </w:rPr>
            </w:pPr>
            <w:r w:rsidDel="00000000" w:rsidR="00000000" w:rsidRPr="00000000">
              <w:rPr>
                <w:b w:val="1"/>
                <w:sz w:val="28"/>
                <w:szCs w:val="28"/>
                <w:rtl w:val="0"/>
              </w:rPr>
              <w:t xml:space="preserve">________________</w:t>
            </w:r>
          </w:p>
          <w:p w:rsidR="00000000" w:rsidDel="00000000" w:rsidP="00000000" w:rsidRDefault="00000000" w:rsidRPr="00000000" w14:paraId="000002DC">
            <w:pPr>
              <w:widowControl w:val="1"/>
              <w:spacing w:line="276" w:lineRule="auto"/>
              <w:jc w:val="center"/>
              <w:rPr>
                <w:sz w:val="28"/>
                <w:szCs w:val="28"/>
              </w:rPr>
            </w:pPr>
            <w:r w:rsidDel="00000000" w:rsidR="00000000" w:rsidRPr="00000000">
              <w:rPr>
                <w:rtl w:val="0"/>
              </w:rPr>
            </w:r>
          </w:p>
          <w:p w:rsidR="00000000" w:rsidDel="00000000" w:rsidP="00000000" w:rsidRDefault="00000000" w:rsidRPr="00000000" w14:paraId="000002DD">
            <w:pPr>
              <w:widowControl w:val="1"/>
              <w:spacing w:line="276" w:lineRule="auto"/>
              <w:jc w:val="center"/>
              <w:rPr>
                <w:b w:val="1"/>
                <w:sz w:val="28"/>
                <w:szCs w:val="28"/>
              </w:rPr>
            </w:pPr>
            <w:r w:rsidDel="00000000" w:rsidR="00000000" w:rsidRPr="00000000">
              <w:rPr>
                <w:b w:val="1"/>
                <w:sz w:val="28"/>
                <w:szCs w:val="28"/>
                <w:rtl w:val="0"/>
              </w:rPr>
              <w:t xml:space="preserve">Lenívia</w:t>
            </w:r>
            <w:r w:rsidDel="00000000" w:rsidR="00000000" w:rsidRPr="00000000">
              <w:rPr>
                <w:b w:val="1"/>
                <w:sz w:val="28"/>
                <w:szCs w:val="28"/>
                <w:rtl w:val="0"/>
              </w:rPr>
              <w:t xml:space="preserve"> de Castro e Silva Mendes</w:t>
            </w:r>
          </w:p>
          <w:p w:rsidR="00000000" w:rsidDel="00000000" w:rsidP="00000000" w:rsidRDefault="00000000" w:rsidRPr="00000000" w14:paraId="000002DE">
            <w:pPr>
              <w:widowControl w:val="1"/>
              <w:spacing w:line="276" w:lineRule="auto"/>
              <w:jc w:val="center"/>
              <w:rPr>
                <w:b w:val="1"/>
                <w:sz w:val="28"/>
                <w:szCs w:val="28"/>
                <w:highlight w:val="white"/>
              </w:rPr>
            </w:pPr>
            <w:r w:rsidDel="00000000" w:rsidR="00000000" w:rsidRPr="00000000">
              <w:rPr>
                <w:b w:val="1"/>
                <w:sz w:val="28"/>
                <w:szCs w:val="28"/>
                <w:rtl w:val="0"/>
              </w:rPr>
              <w:t xml:space="preserve">Mat.: 30871513</w:t>
            </w:r>
            <w:r w:rsidDel="00000000" w:rsidR="00000000" w:rsidRPr="00000000">
              <w:rPr>
                <w:rtl w:val="0"/>
              </w:rPr>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8"/>
                <w:szCs w:val="28"/>
              </w:rPr>
            </w:pPr>
            <w:r w:rsidDel="00000000" w:rsidR="00000000" w:rsidRPr="00000000">
              <w:rPr>
                <w:rtl w:val="0"/>
              </w:rPr>
            </w:r>
          </w:p>
        </w:tc>
      </w:tr>
      <w:tr>
        <w:trPr>
          <w:cantSplit w:val="0"/>
          <w:trHeight w:val="28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E0">
            <w:pPr>
              <w:spacing w:line="276" w:lineRule="auto"/>
              <w:rPr>
                <w:sz w:val="28"/>
                <w:szCs w:val="28"/>
              </w:rPr>
            </w:pPr>
            <w:r w:rsidDel="00000000" w:rsidR="00000000" w:rsidRPr="00000000">
              <w:rPr>
                <w:sz w:val="28"/>
                <w:szCs w:val="28"/>
                <w:rtl w:val="0"/>
              </w:rPr>
              <w:t xml:space="preserve">Fortaleza, </w:t>
              <w:tab/>
              <w:tab/>
              <w:t xml:space="preserve">14 de março de 2025.</w:t>
              <w:tab/>
            </w:r>
          </w:p>
        </w:tc>
      </w:tr>
    </w:tbl>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0"/>
          <w:szCs w:val="10"/>
        </w:rPr>
      </w:pPr>
      <w:r w:rsidDel="00000000" w:rsidR="00000000" w:rsidRPr="00000000">
        <w:rPr>
          <w:rtl w:val="0"/>
        </w:rPr>
      </w:r>
    </w:p>
    <w:p w:rsidR="00000000" w:rsidDel="00000000" w:rsidP="00000000" w:rsidRDefault="00000000" w:rsidRPr="00000000" w14:paraId="000002E4">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5">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6">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7">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8">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9">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A">
      <w:pPr>
        <w:widowControl w:val="1"/>
        <w:spacing w:line="276" w:lineRule="auto"/>
        <w:jc w:val="center"/>
        <w:rPr>
          <w:b w:val="1"/>
          <w:sz w:val="28"/>
          <w:szCs w:val="28"/>
        </w:rPr>
      </w:pPr>
      <w:r w:rsidDel="00000000" w:rsidR="00000000" w:rsidRPr="00000000">
        <w:rPr>
          <w:rtl w:val="0"/>
        </w:rPr>
      </w:r>
    </w:p>
    <w:p w:rsidR="00000000" w:rsidDel="00000000" w:rsidP="00000000" w:rsidRDefault="00000000" w:rsidRPr="00000000" w14:paraId="000002EB">
      <w:pPr>
        <w:widowControl w:val="1"/>
        <w:spacing w:line="276" w:lineRule="auto"/>
        <w:jc w:val="center"/>
        <w:rPr>
          <w:b w:val="1"/>
          <w:sz w:val="28"/>
          <w:szCs w:val="28"/>
        </w:rPr>
      </w:pPr>
      <w:r w:rsidDel="00000000" w:rsidR="00000000" w:rsidRPr="00000000">
        <w:rPr>
          <w:rtl w:val="0"/>
        </w:rPr>
      </w:r>
    </w:p>
    <w:tbl>
      <w:tblPr>
        <w:tblStyle w:val="Table29"/>
        <w:tblW w:w="90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55"/>
        <w:gridCol w:w="2930"/>
        <w:gridCol w:w="3215"/>
        <w:tblGridChange w:id="0">
          <w:tblGrid>
            <w:gridCol w:w="2855"/>
            <w:gridCol w:w="2930"/>
            <w:gridCol w:w="3215"/>
          </w:tblGrid>
        </w:tblGridChange>
      </w:tblGrid>
      <w:tr>
        <w:trPr>
          <w:cantSplit w:val="0"/>
          <w:trHeight w:val="585" w:hRule="atLeast"/>
          <w:tblHeader w:val="0"/>
        </w:trPr>
        <w:tc>
          <w:tcPr>
            <w:gridSpan w:val="3"/>
            <w:shd w:fill="b3b3b3" w:val="clear"/>
            <w:tcMar>
              <w:top w:w="100.0" w:type="dxa"/>
              <w:left w:w="100.0" w:type="dxa"/>
              <w:bottom w:w="100.0" w:type="dxa"/>
              <w:right w:w="100.0" w:type="dxa"/>
            </w:tcMar>
            <w:vAlign w:val="top"/>
          </w:tcPr>
          <w:p w:rsidR="00000000" w:rsidDel="00000000" w:rsidP="00000000" w:rsidRDefault="00000000" w:rsidRPr="00000000" w14:paraId="000002EC">
            <w:pPr>
              <w:widowControl w:val="1"/>
              <w:spacing w:line="276" w:lineRule="auto"/>
              <w:jc w:val="center"/>
              <w:rPr>
                <w:b w:val="1"/>
                <w:sz w:val="28"/>
                <w:szCs w:val="28"/>
              </w:rPr>
            </w:pPr>
            <w:r w:rsidDel="00000000" w:rsidR="00000000" w:rsidRPr="00000000">
              <w:rPr>
                <w:b w:val="1"/>
                <w:sz w:val="28"/>
                <w:szCs w:val="28"/>
                <w:rtl w:val="0"/>
              </w:rPr>
              <w:t xml:space="preserve">DE ACORDO</w:t>
            </w:r>
          </w:p>
        </w:tc>
      </w:tr>
      <w:tr>
        <w:trPr>
          <w:cantSplit w:val="0"/>
          <w:trHeight w:val="93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1"/>
              <w:spacing w:line="276" w:lineRule="auto"/>
              <w:jc w:val="center"/>
              <w:rPr>
                <w:b w:val="1"/>
                <w:sz w:val="28"/>
                <w:szCs w:val="28"/>
              </w:rPr>
            </w:pPr>
            <w:r w:rsidDel="00000000" w:rsidR="00000000" w:rsidRPr="00000000">
              <w:rPr>
                <w:b w:val="1"/>
                <w:sz w:val="28"/>
                <w:szCs w:val="28"/>
                <w:rtl w:val="0"/>
              </w:rPr>
              <w:t xml:space="preserve">Secretário de Tecnologia da Informação e Comunicação</w:t>
            </w:r>
          </w:p>
        </w:tc>
      </w:tr>
      <w:tr>
        <w:trPr>
          <w:cantSplit w:val="0"/>
          <w:trHeight w:val="303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F2">
            <w:pPr>
              <w:spacing w:line="276" w:lineRule="auto"/>
              <w:rPr>
                <w:sz w:val="28"/>
                <w:szCs w:val="28"/>
              </w:rPr>
            </w:pPr>
            <w:r w:rsidDel="00000000" w:rsidR="00000000" w:rsidRPr="00000000">
              <w:rPr>
                <w:sz w:val="28"/>
                <w:szCs w:val="28"/>
                <w:rtl w:val="0"/>
              </w:rPr>
              <w:tab/>
              <w:tab/>
              <w:tab/>
            </w:r>
          </w:p>
          <w:p w:rsidR="00000000" w:rsidDel="00000000" w:rsidP="00000000" w:rsidRDefault="00000000" w:rsidRPr="00000000" w14:paraId="000002F3">
            <w:pPr>
              <w:spacing w:line="276" w:lineRule="auto"/>
              <w:rPr>
                <w:sz w:val="28"/>
                <w:szCs w:val="28"/>
              </w:rPr>
            </w:pPr>
            <w:r w:rsidDel="00000000" w:rsidR="00000000" w:rsidRPr="00000000">
              <w:rPr>
                <w:sz w:val="28"/>
                <w:szCs w:val="28"/>
                <w:rtl w:val="0"/>
              </w:rPr>
              <w:tab/>
              <w:tab/>
              <w:tab/>
            </w:r>
          </w:p>
          <w:p w:rsidR="00000000" w:rsidDel="00000000" w:rsidP="00000000" w:rsidRDefault="00000000" w:rsidRPr="00000000" w14:paraId="000002F4">
            <w:pPr>
              <w:widowControl w:val="1"/>
              <w:spacing w:line="276" w:lineRule="auto"/>
              <w:jc w:val="center"/>
              <w:rPr>
                <w:b w:val="1"/>
                <w:sz w:val="28"/>
                <w:szCs w:val="28"/>
              </w:rPr>
            </w:pPr>
            <w:r w:rsidDel="00000000" w:rsidR="00000000" w:rsidRPr="00000000">
              <w:rPr>
                <w:b w:val="1"/>
                <w:sz w:val="28"/>
                <w:szCs w:val="28"/>
                <w:rtl w:val="0"/>
              </w:rPr>
              <w:t xml:space="preserve">_____________________________________</w:t>
            </w:r>
          </w:p>
          <w:p w:rsidR="00000000" w:rsidDel="00000000" w:rsidP="00000000" w:rsidRDefault="00000000" w:rsidRPr="00000000" w14:paraId="000002F5">
            <w:pPr>
              <w:widowControl w:val="1"/>
              <w:spacing w:line="276" w:lineRule="auto"/>
              <w:rPr>
                <w:sz w:val="28"/>
                <w:szCs w:val="28"/>
              </w:rPr>
            </w:pPr>
            <w:r w:rsidDel="00000000" w:rsidR="00000000" w:rsidRPr="00000000">
              <w:rPr>
                <w:sz w:val="28"/>
                <w:szCs w:val="28"/>
                <w:rtl w:val="0"/>
              </w:rPr>
              <w:tab/>
              <w:tab/>
              <w:tab/>
            </w:r>
          </w:p>
          <w:p w:rsidR="00000000" w:rsidDel="00000000" w:rsidP="00000000" w:rsidRDefault="00000000" w:rsidRPr="00000000" w14:paraId="000002F6">
            <w:pPr>
              <w:widowControl w:val="1"/>
              <w:spacing w:line="276" w:lineRule="auto"/>
              <w:jc w:val="center"/>
              <w:rPr>
                <w:b w:val="1"/>
                <w:sz w:val="28"/>
                <w:szCs w:val="28"/>
              </w:rPr>
            </w:pPr>
            <w:r w:rsidDel="00000000" w:rsidR="00000000" w:rsidRPr="00000000">
              <w:rPr>
                <w:b w:val="1"/>
                <w:sz w:val="28"/>
                <w:szCs w:val="28"/>
                <w:rtl w:val="0"/>
              </w:rPr>
              <w:t xml:space="preserve">Francisco Jonathan Rebouças Maia</w:t>
            </w:r>
          </w:p>
          <w:p w:rsidR="00000000" w:rsidDel="00000000" w:rsidP="00000000" w:rsidRDefault="00000000" w:rsidRPr="00000000" w14:paraId="000002F7">
            <w:pPr>
              <w:widowControl w:val="1"/>
              <w:spacing w:line="276" w:lineRule="auto"/>
              <w:jc w:val="center"/>
              <w:rPr>
                <w:b w:val="1"/>
                <w:sz w:val="28"/>
                <w:szCs w:val="28"/>
              </w:rPr>
            </w:pPr>
            <w:r w:rsidDel="00000000" w:rsidR="00000000" w:rsidRPr="00000000">
              <w:rPr>
                <w:b w:val="1"/>
                <w:sz w:val="28"/>
                <w:szCs w:val="28"/>
                <w:rtl w:val="0"/>
              </w:rPr>
              <w:t xml:space="preserve">Mat.: 30871392</w:t>
            </w:r>
          </w:p>
        </w:tc>
      </w:tr>
      <w:tr>
        <w:trPr>
          <w:cantSplit w:val="0"/>
          <w:trHeight w:val="7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FA">
            <w:pPr>
              <w:spacing w:line="276" w:lineRule="auto"/>
              <w:rPr>
                <w:sz w:val="28"/>
                <w:szCs w:val="28"/>
              </w:rPr>
            </w:pPr>
            <w:r w:rsidDel="00000000" w:rsidR="00000000" w:rsidRPr="00000000">
              <w:rPr>
                <w:sz w:val="28"/>
                <w:szCs w:val="28"/>
                <w:rtl w:val="0"/>
              </w:rPr>
              <w:t xml:space="preserve">Fortaleza, </w:t>
              <w:tab/>
              <w:tab/>
              <w:t xml:space="preserve">28 de fevereiro de 2025.</w:t>
              <w:tab/>
            </w:r>
          </w:p>
        </w:tc>
      </w:tr>
    </w:tbl>
    <w:p w:rsidR="00000000" w:rsidDel="00000000" w:rsidP="00000000" w:rsidRDefault="00000000" w:rsidRPr="00000000" w14:paraId="000002FD">
      <w:pPr>
        <w:widowControl w:val="1"/>
        <w:spacing w:line="276" w:lineRule="auto"/>
        <w:rPr>
          <w:sz w:val="10"/>
          <w:szCs w:val="10"/>
        </w:rPr>
      </w:pPr>
      <w:r w:rsidDel="00000000" w:rsidR="00000000" w:rsidRPr="00000000">
        <w:rPr>
          <w:rtl w:val="0"/>
        </w:rPr>
      </w:r>
    </w:p>
    <w:sectPr>
      <w:type w:val="continuous"/>
      <w:pgSz w:h="16840" w:w="11907" w:orient="portrait"/>
      <w:pgMar w:bottom="1338" w:top="2002" w:left="1599" w:right="1242" w:header="0" w:footer="90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284" w:right="-276"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ESTUDO TÉCNICO PRELIMINAR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r w:rsidDel="00000000" w:rsidR="00000000" w:rsidRPr="00000000">
      <w:rPr>
        <w:rtl w:val="0"/>
      </w:rPr>
      <w:t xml:space="preserve">Solução de comunicação de dados para interligação da Sede do TRT ao Fórum Autran Nunes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t xml:space="preserve">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284" w:right="-276"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pág.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0" distR="0">
          <wp:extent cx="885825" cy="92392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85825" cy="923925"/>
                  </a:xfrm>
                  <a:prstGeom prst="rect"/>
                  <a:ln/>
                </pic:spPr>
              </pic:pic>
            </a:graphicData>
          </a:graphic>
        </wp:inline>
      </w:drawing>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PODER JUDICIÁRIO</w:t>
    </w:r>
    <w:r w:rsidDel="00000000" w:rsidR="00000000" w:rsidRPr="00000000">
      <w:rPr>
        <w:rtl w:val="0"/>
      </w:rPr>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JUSTIÇA DO TRABALHO</w:t>
    </w: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TRIBUNAL REGIONAL DO TRABALHO DA 7ª REGIÃO</w:t>
    </w: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SECRETARIA DE TECNOLOGIA DA INFORMAÇÃO</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1800" w:hanging="360"/>
      </w:pPr>
      <w:rPr>
        <w:u w:val="none"/>
      </w:rPr>
    </w:lvl>
    <w:lvl w:ilvl="2">
      <w:start w:val="1"/>
      <w:numFmt w:val="bullet"/>
      <w:lvlText w:val="▪"/>
      <w:lvlJc w:val="left"/>
      <w:pPr>
        <w:ind w:left="2160" w:hanging="360"/>
      </w:pPr>
      <w:rPr>
        <w:u w:val="none"/>
      </w:rPr>
    </w:lvl>
    <w:lvl w:ilvl="3">
      <w:start w:val="1"/>
      <w:numFmt w:val="bullet"/>
      <w:lvlText w:val="•"/>
      <w:lvlJc w:val="left"/>
      <w:pPr>
        <w:ind w:left="2520" w:hanging="360"/>
      </w:pPr>
      <w:rPr>
        <w:u w:val="none"/>
      </w:rPr>
    </w:lvl>
    <w:lvl w:ilvl="4">
      <w:start w:val="1"/>
      <w:numFmt w:val="bullet"/>
      <w:lvlText w:val="◦"/>
      <w:lvlJc w:val="left"/>
      <w:pPr>
        <w:ind w:left="2880" w:hanging="360"/>
      </w:pPr>
      <w:rPr>
        <w:u w:val="none"/>
      </w:rPr>
    </w:lvl>
    <w:lvl w:ilvl="5">
      <w:start w:val="1"/>
      <w:numFmt w:val="bullet"/>
      <w:lvlText w:val="▪"/>
      <w:lvlJc w:val="left"/>
      <w:pPr>
        <w:ind w:left="3240" w:hanging="360"/>
      </w:pPr>
      <w:rPr>
        <w:u w:val="none"/>
      </w:rPr>
    </w:lvl>
    <w:lvl w:ilvl="6">
      <w:start w:val="1"/>
      <w:numFmt w:val="bullet"/>
      <w:lvlText w:val="•"/>
      <w:lvlJc w:val="left"/>
      <w:pPr>
        <w:ind w:left="3600" w:hanging="360"/>
      </w:pPr>
      <w:rPr>
        <w:u w:val="none"/>
      </w:rPr>
    </w:lvl>
    <w:lvl w:ilvl="7">
      <w:start w:val="1"/>
      <w:numFmt w:val="bullet"/>
      <w:lvlText w:val="◦"/>
      <w:lvlJc w:val="left"/>
      <w:pPr>
        <w:ind w:left="3960" w:hanging="360"/>
      </w:pPr>
      <w:rPr>
        <w:u w:val="none"/>
      </w:rPr>
    </w:lvl>
    <w:lvl w:ilvl="8">
      <w:start w:val="1"/>
      <w:numFmt w:val="bullet"/>
      <w:lvlText w:val="▪"/>
      <w:lvlJc w:val="left"/>
      <w:pPr>
        <w:ind w:left="43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5"/>
      <w:numFmt w:val="decimal"/>
      <w:lvlText w:val="%1"/>
      <w:lvlJc w:val="left"/>
      <w:pPr>
        <w:ind w:left="505" w:hanging="365"/>
      </w:pPr>
      <w:rPr/>
    </w:lvl>
    <w:lvl w:ilvl="1">
      <w:start w:val="1"/>
      <w:numFmt w:val="decimal"/>
      <w:lvlText w:val="%1.%2"/>
      <w:lvlJc w:val="left"/>
      <w:pPr>
        <w:ind w:left="510" w:hanging="375"/>
      </w:pPr>
      <w:rPr>
        <w:rFonts w:ascii="Calibri" w:cs="Calibri" w:eastAsia="Calibri" w:hAnsi="Calibri"/>
        <w:b w:val="1"/>
        <w:i w:val="0"/>
        <w:sz w:val="24"/>
        <w:szCs w:val="24"/>
      </w:rPr>
    </w:lvl>
    <w:lvl w:ilvl="2">
      <w:start w:val="0"/>
      <w:numFmt w:val="bullet"/>
      <w:lvlText w:val="•"/>
      <w:lvlJc w:val="left"/>
      <w:pPr>
        <w:ind w:left="2216" w:hanging="365"/>
      </w:pPr>
      <w:rPr/>
    </w:lvl>
    <w:lvl w:ilvl="3">
      <w:start w:val="0"/>
      <w:numFmt w:val="bullet"/>
      <w:lvlText w:val="•"/>
      <w:lvlJc w:val="left"/>
      <w:pPr>
        <w:ind w:left="3074" w:hanging="365"/>
      </w:pPr>
      <w:rPr/>
    </w:lvl>
    <w:lvl w:ilvl="4">
      <w:start w:val="0"/>
      <w:numFmt w:val="bullet"/>
      <w:lvlText w:val="•"/>
      <w:lvlJc w:val="left"/>
      <w:pPr>
        <w:ind w:left="3932" w:hanging="365"/>
      </w:pPr>
      <w:rPr/>
    </w:lvl>
    <w:lvl w:ilvl="5">
      <w:start w:val="0"/>
      <w:numFmt w:val="bullet"/>
      <w:lvlText w:val="•"/>
      <w:lvlJc w:val="left"/>
      <w:pPr>
        <w:ind w:left="4790" w:hanging="365"/>
      </w:pPr>
      <w:rPr/>
    </w:lvl>
    <w:lvl w:ilvl="6">
      <w:start w:val="0"/>
      <w:numFmt w:val="bullet"/>
      <w:lvlText w:val="•"/>
      <w:lvlJc w:val="left"/>
      <w:pPr>
        <w:ind w:left="5648" w:hanging="365"/>
      </w:pPr>
      <w:rPr/>
    </w:lvl>
    <w:lvl w:ilvl="7">
      <w:start w:val="0"/>
      <w:numFmt w:val="bullet"/>
      <w:lvlText w:val="•"/>
      <w:lvlJc w:val="left"/>
      <w:pPr>
        <w:ind w:left="6506" w:hanging="365"/>
      </w:pPr>
      <w:rPr/>
    </w:lvl>
    <w:lvl w:ilvl="8">
      <w:start w:val="0"/>
      <w:numFmt w:val="bullet"/>
      <w:lvlText w:val="•"/>
      <w:lvlJc w:val="left"/>
      <w:pPr>
        <w:ind w:left="7364" w:hanging="365"/>
      </w:pPr>
      <w:rPr/>
    </w:lvl>
  </w:abstractNum>
  <w:abstractNum w:abstractNumId="7">
    <w:lvl w:ilvl="0">
      <w:start w:val="3"/>
      <w:numFmt w:val="decimal"/>
      <w:lvlText w:val="%1"/>
      <w:lvlJc w:val="left"/>
      <w:pPr>
        <w:ind w:left="505" w:hanging="365"/>
      </w:pPr>
      <w:rPr/>
    </w:lvl>
    <w:lvl w:ilvl="1">
      <w:start w:val="1"/>
      <w:numFmt w:val="decimal"/>
      <w:lvlText w:val="%1.%2"/>
      <w:lvlJc w:val="left"/>
      <w:pPr>
        <w:ind w:left="505" w:hanging="370"/>
      </w:pPr>
      <w:rPr>
        <w:rFonts w:ascii="Calibri" w:cs="Calibri" w:eastAsia="Calibri" w:hAnsi="Calibri"/>
        <w:b w:val="1"/>
        <w:i w:val="0"/>
        <w:sz w:val="24"/>
        <w:szCs w:val="24"/>
      </w:rPr>
    </w:lvl>
    <w:lvl w:ilvl="2">
      <w:start w:val="0"/>
      <w:numFmt w:val="bullet"/>
      <w:lvlText w:val="•"/>
      <w:lvlJc w:val="left"/>
      <w:pPr>
        <w:ind w:left="2216" w:hanging="365"/>
      </w:pPr>
      <w:rPr/>
    </w:lvl>
    <w:lvl w:ilvl="3">
      <w:start w:val="0"/>
      <w:numFmt w:val="bullet"/>
      <w:lvlText w:val="•"/>
      <w:lvlJc w:val="left"/>
      <w:pPr>
        <w:ind w:left="3074" w:hanging="365"/>
      </w:pPr>
      <w:rPr/>
    </w:lvl>
    <w:lvl w:ilvl="4">
      <w:start w:val="0"/>
      <w:numFmt w:val="bullet"/>
      <w:lvlText w:val="•"/>
      <w:lvlJc w:val="left"/>
      <w:pPr>
        <w:ind w:left="3932" w:hanging="365"/>
      </w:pPr>
      <w:rPr/>
    </w:lvl>
    <w:lvl w:ilvl="5">
      <w:start w:val="0"/>
      <w:numFmt w:val="bullet"/>
      <w:lvlText w:val="•"/>
      <w:lvlJc w:val="left"/>
      <w:pPr>
        <w:ind w:left="4790" w:hanging="365"/>
      </w:pPr>
      <w:rPr/>
    </w:lvl>
    <w:lvl w:ilvl="6">
      <w:start w:val="0"/>
      <w:numFmt w:val="bullet"/>
      <w:lvlText w:val="•"/>
      <w:lvlJc w:val="left"/>
      <w:pPr>
        <w:ind w:left="5648" w:hanging="365"/>
      </w:pPr>
      <w:rPr/>
    </w:lvl>
    <w:lvl w:ilvl="7">
      <w:start w:val="0"/>
      <w:numFmt w:val="bullet"/>
      <w:lvlText w:val="•"/>
      <w:lvlJc w:val="left"/>
      <w:pPr>
        <w:ind w:left="6506" w:hanging="365"/>
      </w:pPr>
      <w:rPr/>
    </w:lvl>
    <w:lvl w:ilvl="8">
      <w:start w:val="0"/>
      <w:numFmt w:val="bullet"/>
      <w:lvlText w:val="•"/>
      <w:lvlJc w:val="left"/>
      <w:pPr>
        <w:ind w:left="7364" w:hanging="365"/>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3"/>
      <w:numFmt w:val="decimal"/>
      <w:lvlText w:val="%1."/>
      <w:lvlJc w:val="left"/>
      <w:pPr>
        <w:ind w:left="566.9291338582675" w:hanging="359.99999999999994"/>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4"/>
      <w:numFmt w:val="decimal"/>
      <w:lvlText w:val="%1."/>
      <w:lvlJc w:val="right"/>
      <w:pPr>
        <w:ind w:left="930" w:firstLine="210"/>
      </w:pPr>
      <w:rPr>
        <w:u w:val="none"/>
      </w:rPr>
    </w:lvl>
    <w:lvl w:ilvl="1">
      <w:start w:val="1"/>
      <w:numFmt w:val="decimal"/>
      <w:lvlText w:val="%1.%2"/>
      <w:lvlJc w:val="right"/>
      <w:pPr>
        <w:ind w:left="1224.5669291338584" w:firstLine="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08.0000000000001" w:hanging="360"/>
      </w:pPr>
      <w:rPr>
        <w:u w:val="none"/>
      </w:rPr>
    </w:lvl>
    <w:lvl w:ilvl="1">
      <w:start w:val="1"/>
      <w:numFmt w:val="bullet"/>
      <w:lvlText w:val="◦"/>
      <w:lvlJc w:val="left"/>
      <w:pPr>
        <w:ind w:left="1068" w:hanging="359.9999999999999"/>
      </w:pPr>
      <w:rPr>
        <w:u w:val="none"/>
      </w:rPr>
    </w:lvl>
    <w:lvl w:ilvl="2">
      <w:start w:val="1"/>
      <w:numFmt w:val="bullet"/>
      <w:lvlText w:val="▪"/>
      <w:lvlJc w:val="left"/>
      <w:pPr>
        <w:ind w:left="1428" w:hanging="360"/>
      </w:pPr>
      <w:rPr>
        <w:u w:val="none"/>
      </w:rPr>
    </w:lvl>
    <w:lvl w:ilvl="3">
      <w:start w:val="1"/>
      <w:numFmt w:val="bullet"/>
      <w:lvlText w:val="•"/>
      <w:lvlJc w:val="left"/>
      <w:pPr>
        <w:ind w:left="1788" w:hanging="360"/>
      </w:pPr>
      <w:rPr>
        <w:u w:val="none"/>
      </w:rPr>
    </w:lvl>
    <w:lvl w:ilvl="4">
      <w:start w:val="1"/>
      <w:numFmt w:val="bullet"/>
      <w:lvlText w:val="◦"/>
      <w:lvlJc w:val="left"/>
      <w:pPr>
        <w:ind w:left="2148" w:hanging="360"/>
      </w:pPr>
      <w:rPr>
        <w:u w:val="none"/>
      </w:rPr>
    </w:lvl>
    <w:lvl w:ilvl="5">
      <w:start w:val="1"/>
      <w:numFmt w:val="bullet"/>
      <w:lvlText w:val="▪"/>
      <w:lvlJc w:val="left"/>
      <w:pPr>
        <w:ind w:left="2508" w:hanging="360"/>
      </w:pPr>
      <w:rPr>
        <w:u w:val="none"/>
      </w:rPr>
    </w:lvl>
    <w:lvl w:ilvl="6">
      <w:start w:val="1"/>
      <w:numFmt w:val="bullet"/>
      <w:lvlText w:val="•"/>
      <w:lvlJc w:val="left"/>
      <w:pPr>
        <w:ind w:left="2868" w:hanging="360"/>
      </w:pPr>
      <w:rPr>
        <w:u w:val="none"/>
      </w:rPr>
    </w:lvl>
    <w:lvl w:ilvl="7">
      <w:start w:val="1"/>
      <w:numFmt w:val="bullet"/>
      <w:lvlText w:val="◦"/>
      <w:lvlJc w:val="left"/>
      <w:pPr>
        <w:ind w:left="3228" w:hanging="360"/>
      </w:pPr>
      <w:rPr>
        <w:u w:val="none"/>
      </w:rPr>
    </w:lvl>
    <w:lvl w:ilvl="8">
      <w:start w:val="1"/>
      <w:numFmt w:val="bullet"/>
      <w:lvlText w:val="▪"/>
      <w:lvlJc w:val="left"/>
      <w:pPr>
        <w:ind w:left="3588"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P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52" w:lineRule="auto"/>
      <w:ind w:left="505" w:hanging="366"/>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 w:lineRule="auto"/>
      <w:ind w:left="1397" w:right="1456"/>
      <w:jc w:val="center"/>
    </w:pPr>
    <w:rPr>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